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9"/>
        <w:rPr>
          <w:b w:val="0"/>
        </w:rPr>
      </w:pPr>
    </w:p>
    <w:p>
      <w:pPr>
        <w:spacing w:before="0"/>
        <w:ind w:left="0" w:right="3068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5340350</wp:posOffset>
            </wp:positionH>
            <wp:positionV relativeFrom="paragraph">
              <wp:posOffset>-271672</wp:posOffset>
            </wp:positionV>
            <wp:extent cx="1152524" cy="12668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26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UNIVERSIDADE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NORTE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TOCANTINS</w:t>
      </w:r>
    </w:p>
    <w:p>
      <w:pPr>
        <w:spacing w:before="0"/>
        <w:ind w:left="0" w:right="3068" w:firstLine="0"/>
        <w:jc w:val="right"/>
        <w:rPr>
          <w:rFonts w:ascii="Arial" w:hAnsi="Arial"/>
          <w:b/>
          <w:sz w:val="24"/>
        </w:rPr>
      </w:pPr>
      <w:r>
        <w:rPr>
          <w:sz w:val="24"/>
        </w:rPr>
        <w:t>CÂMPUS DE </w:t>
      </w:r>
      <w:r>
        <w:rPr>
          <w:rFonts w:ascii="Arial" w:hAnsi="Arial"/>
          <w:b/>
          <w:spacing w:val="-2"/>
          <w:sz w:val="24"/>
        </w:rPr>
        <w:t>ARAGUAÍNA</w:t>
      </w:r>
    </w:p>
    <w:p>
      <w:pPr>
        <w:spacing w:before="0"/>
        <w:ind w:left="0" w:right="3068" w:firstLine="0"/>
        <w:jc w:val="right"/>
        <w:rPr>
          <w:sz w:val="24"/>
        </w:rPr>
      </w:pPr>
      <w:r>
        <w:rPr>
          <w:sz w:val="24"/>
        </w:rPr>
        <w:t>PROGRAMA DE PÓS-GRADUAÇÃO </w:t>
      </w:r>
      <w:r>
        <w:rPr>
          <w:spacing w:val="-2"/>
          <w:sz w:val="24"/>
        </w:rPr>
        <w:t>INTEGRADO</w:t>
      </w:r>
    </w:p>
    <w:p>
      <w:pPr>
        <w:pStyle w:val="BodyText"/>
        <w:ind w:right="3068"/>
        <w:jc w:val="right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628649</wp:posOffset>
                </wp:positionH>
                <wp:positionV relativeFrom="paragraph">
                  <wp:posOffset>190178</wp:posOffset>
                </wp:positionV>
                <wp:extent cx="45434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4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3425" h="0">
                              <a:moveTo>
                                <a:pt x="0" y="0"/>
                              </a:moveTo>
                              <a:lnTo>
                                <a:pt x="4543424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99996pt;margin-top:14.974679pt;width:357.75pt;height:.1pt;mso-position-horizontal-relative:page;mso-position-vertical-relative:paragraph;z-index:-15728640;mso-wrap-distance-left:0;mso-wrap-distance-right:0" id="docshape1" coordorigin="990,299" coordsize="7155,0" path="m990,299l8145,299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</w:rPr>
        <w:t>EM ZOOTECNIA NOS </w:t>
      </w:r>
      <w:r>
        <w:rPr>
          <w:rFonts w:ascii="Arial" w:hAnsi="Arial"/>
          <w:spacing w:val="-2"/>
        </w:rPr>
        <w:t>TRÓPICOS</w:t>
      </w:r>
    </w:p>
    <w:p>
      <w:pPr>
        <w:spacing w:line="230" w:lineRule="exact" w:before="6"/>
        <w:ind w:left="0" w:right="3068" w:firstLine="0"/>
        <w:jc w:val="right"/>
        <w:rPr>
          <w:sz w:val="20"/>
        </w:rPr>
      </w:pPr>
      <w:r>
        <w:rPr>
          <w:w w:val="80"/>
          <w:sz w:val="20"/>
        </w:rPr>
        <w:t>BR</w:t>
      </w:r>
      <w:r>
        <w:rPr>
          <w:spacing w:val="-5"/>
          <w:sz w:val="20"/>
        </w:rPr>
        <w:t> </w:t>
      </w:r>
      <w:r>
        <w:rPr>
          <w:w w:val="80"/>
          <w:sz w:val="20"/>
        </w:rPr>
        <w:t>153,</w:t>
      </w:r>
      <w:r>
        <w:rPr>
          <w:spacing w:val="-4"/>
          <w:sz w:val="20"/>
        </w:rPr>
        <w:t> </w:t>
      </w:r>
      <w:r>
        <w:rPr>
          <w:w w:val="80"/>
          <w:sz w:val="20"/>
        </w:rPr>
        <w:t>Km</w:t>
      </w:r>
      <w:r>
        <w:rPr>
          <w:spacing w:val="-4"/>
          <w:sz w:val="20"/>
        </w:rPr>
        <w:t> </w:t>
      </w:r>
      <w:r>
        <w:rPr>
          <w:w w:val="80"/>
          <w:sz w:val="20"/>
        </w:rPr>
        <w:t>112,</w:t>
      </w:r>
      <w:r>
        <w:rPr>
          <w:spacing w:val="-4"/>
          <w:sz w:val="20"/>
        </w:rPr>
        <w:t> </w:t>
      </w:r>
      <w:r>
        <w:rPr>
          <w:w w:val="80"/>
          <w:sz w:val="20"/>
        </w:rPr>
        <w:t>Zona</w:t>
      </w:r>
      <w:r>
        <w:rPr>
          <w:spacing w:val="-5"/>
          <w:sz w:val="20"/>
        </w:rPr>
        <w:t> </w:t>
      </w:r>
      <w:r>
        <w:rPr>
          <w:w w:val="80"/>
          <w:sz w:val="20"/>
        </w:rPr>
        <w:t>Rural</w:t>
      </w:r>
      <w:r>
        <w:rPr>
          <w:spacing w:val="-4"/>
          <w:sz w:val="20"/>
        </w:rPr>
        <w:t> </w:t>
      </w:r>
      <w:r>
        <w:rPr>
          <w:w w:val="80"/>
          <w:sz w:val="20"/>
        </w:rPr>
        <w:t>|CEP:</w:t>
      </w:r>
      <w:r>
        <w:rPr>
          <w:spacing w:val="-4"/>
          <w:sz w:val="20"/>
        </w:rPr>
        <w:t> </w:t>
      </w:r>
      <w:r>
        <w:rPr>
          <w:w w:val="80"/>
          <w:sz w:val="20"/>
        </w:rPr>
        <w:t>77804-970</w:t>
      </w:r>
      <w:r>
        <w:rPr>
          <w:spacing w:val="-4"/>
          <w:sz w:val="20"/>
        </w:rPr>
        <w:t> </w:t>
      </w:r>
      <w:r>
        <w:rPr>
          <w:w w:val="80"/>
          <w:sz w:val="20"/>
        </w:rPr>
        <w:t>|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Araguaína/TO</w:t>
      </w:r>
    </w:p>
    <w:p>
      <w:pPr>
        <w:spacing w:line="230" w:lineRule="exact" w:before="0"/>
        <w:ind w:left="0" w:right="3068" w:firstLine="0"/>
        <w:jc w:val="right"/>
        <w:rPr>
          <w:sz w:val="20"/>
        </w:rPr>
      </w:pPr>
      <w:r>
        <w:rPr>
          <w:w w:val="80"/>
          <w:sz w:val="20"/>
        </w:rPr>
        <w:t>(63)</w:t>
      </w:r>
      <w:r>
        <w:rPr>
          <w:spacing w:val="-2"/>
          <w:sz w:val="20"/>
        </w:rPr>
        <w:t> </w:t>
      </w:r>
      <w:r>
        <w:rPr>
          <w:w w:val="80"/>
          <w:sz w:val="20"/>
        </w:rPr>
        <w:t>3416-5424</w:t>
      </w:r>
      <w:r>
        <w:rPr>
          <w:spacing w:val="-2"/>
          <w:sz w:val="20"/>
        </w:rPr>
        <w:t> </w:t>
      </w:r>
      <w:r>
        <w:rPr>
          <w:w w:val="80"/>
          <w:sz w:val="20"/>
        </w:rPr>
        <w:t>|</w:t>
      </w:r>
      <w:r>
        <w:rPr>
          <w:spacing w:val="-2"/>
          <w:sz w:val="20"/>
        </w:rPr>
        <w:t> </w:t>
      </w:r>
      <w:hyperlink r:id="rId6">
        <w:r>
          <w:rPr>
            <w:w w:val="80"/>
            <w:sz w:val="20"/>
          </w:rPr>
          <w:t>www.ufnt.edu.br</w:t>
        </w:r>
      </w:hyperlink>
      <w:r>
        <w:rPr>
          <w:spacing w:val="-2"/>
          <w:sz w:val="20"/>
        </w:rPr>
        <w:t> </w:t>
      </w:r>
      <w:r>
        <w:rPr>
          <w:w w:val="80"/>
          <w:sz w:val="20"/>
        </w:rPr>
        <w:t>|</w:t>
      </w:r>
      <w:r>
        <w:rPr>
          <w:spacing w:val="-2"/>
          <w:sz w:val="20"/>
        </w:rPr>
        <w:t> </w:t>
      </w:r>
      <w:hyperlink r:id="rId7">
        <w:r>
          <w:rPr>
            <w:spacing w:val="-2"/>
            <w:w w:val="80"/>
            <w:sz w:val="20"/>
          </w:rPr>
          <w:t>ppgizt@ufnt.edu.br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485774</wp:posOffset>
                </wp:positionH>
                <wp:positionV relativeFrom="paragraph">
                  <wp:posOffset>209287</wp:posOffset>
                </wp:positionV>
                <wp:extent cx="6515100" cy="5334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151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0" w:right="7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EDITAL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Nº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07/2025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PPGIZT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CHAMADA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INTERNA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AUXÍLIO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TRADUÇÃO E/OU TAXA DE PUBLICAÇÃO DE PRODUTOS CIENTÍFICOS</w:t>
                            </w:r>
                          </w:p>
                          <w:p>
                            <w:pPr>
                              <w:pStyle w:val="BodyText"/>
                              <w:ind w:left="50" w:right="7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ANEXO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Tabela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Pontuação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249996pt;margin-top:16.479292pt;width:513pt;height:42pt;mso-position-horizontal-relative:page;mso-position-vertical-relative:paragraph;z-index:-15728128;mso-wrap-distance-left:0;mso-wrap-distance-right:0" type="#_x0000_t202" id="docshape2" filled="true" fillcolor="#1f497d" stroked="false">
                <v:textbox inset="0,0,0,0">
                  <w:txbxContent>
                    <w:p>
                      <w:pPr>
                        <w:pStyle w:val="BodyText"/>
                        <w:ind w:left="50" w:right="7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EDITAL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Nº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07/2025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PPGIZT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CHAMADA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INTERNA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PARA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AUXÍLIO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PARA</w:t>
                      </w:r>
                      <w:r>
                        <w:rPr>
                          <w:color w:val="FFFFFF"/>
                          <w:spacing w:val="-10"/>
                        </w:rPr>
                        <w:t> </w:t>
                      </w:r>
                      <w:r>
                        <w:rPr>
                          <w:color w:val="FFFFFF"/>
                        </w:rPr>
                        <w:t>TRADUÇÃO E/OU TAXA DE PUBLICAÇÃO DE PRODUTOS CIENTÍFICOS</w:t>
                      </w:r>
                    </w:p>
                    <w:p>
                      <w:pPr>
                        <w:pStyle w:val="BodyText"/>
                        <w:ind w:left="50" w:right="7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ANEXO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4"/>
                        </w:rPr>
                        <w:t> </w:t>
                      </w:r>
                      <w:r>
                        <w:rPr>
                          <w:color w:val="FFFFFF"/>
                        </w:rPr>
                        <w:t>Tabela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Pontuação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10482" w:val="left" w:leader="none"/>
        </w:tabs>
        <w:spacing w:before="261"/>
        <w:ind w:left="19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Pesquisador (a) (proponente) </w:t>
      </w:r>
      <w:r>
        <w:rPr>
          <w:rFonts w:ascii="Times New Roman"/>
          <w:spacing w:val="-10"/>
          <w:sz w:val="24"/>
        </w:rPr>
        <w:t>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3"/>
        <w:rPr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815"/>
        <w:gridCol w:w="1845"/>
        <w:gridCol w:w="2055"/>
        <w:gridCol w:w="2055"/>
      </w:tblGrid>
      <w:tr>
        <w:trPr>
          <w:trHeight w:val="599" w:hRule="atLeast"/>
        </w:trPr>
        <w:tc>
          <w:tcPr>
            <w:tcW w:w="2700" w:type="dxa"/>
            <w:shd w:val="clear" w:color="auto" w:fill="1F487C"/>
          </w:tcPr>
          <w:p>
            <w:pPr>
              <w:pStyle w:val="TableParagraph"/>
              <w:spacing w:before="52"/>
              <w:ind w:left="726" w:hanging="66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ARTIGOS COMPLETOS PUBLICADOS </w:t>
            </w:r>
            <w:r>
              <w:rPr>
                <w:b/>
                <w:color w:val="FFFFFF"/>
                <w:w w:val="80"/>
                <w:sz w:val="16"/>
              </w:rPr>
              <w:t>EM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PERIÓDICO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QUALIS</w:t>
            </w:r>
          </w:p>
        </w:tc>
        <w:tc>
          <w:tcPr>
            <w:tcW w:w="1815" w:type="dxa"/>
            <w:shd w:val="clear" w:color="auto" w:fill="1F487C"/>
          </w:tcPr>
          <w:p>
            <w:pPr>
              <w:pStyle w:val="TableParagraph"/>
              <w:spacing w:line="292" w:lineRule="auto" w:before="52"/>
              <w:ind w:left="600" w:hanging="164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PERCENTIL</w:t>
            </w:r>
            <w:r>
              <w:rPr>
                <w:b/>
                <w:color w:val="FFFFFF"/>
                <w:spacing w:val="-3"/>
                <w:w w:val="80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DO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SCORPUS</w:t>
            </w:r>
          </w:p>
        </w:tc>
        <w:tc>
          <w:tcPr>
            <w:tcW w:w="1845" w:type="dxa"/>
            <w:shd w:val="clear" w:color="auto" w:fill="1F487C"/>
          </w:tcPr>
          <w:p>
            <w:pPr>
              <w:pStyle w:val="TableParagraph"/>
              <w:spacing w:before="52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0"/>
                <w:sz w:val="16"/>
              </w:rPr>
              <w:t>PONTUAÇÃO</w:t>
            </w:r>
          </w:p>
        </w:tc>
        <w:tc>
          <w:tcPr>
            <w:tcW w:w="2055" w:type="dxa"/>
            <w:shd w:val="clear" w:color="auto" w:fill="1F487C"/>
          </w:tcPr>
          <w:p>
            <w:pPr>
              <w:pStyle w:val="TableParagraph"/>
              <w:spacing w:line="184" w:lineRule="exact" w:before="28"/>
              <w:ind w:left="342" w:right="290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QUANTIDADE</w:t>
            </w:r>
            <w:r>
              <w:rPr>
                <w:b/>
                <w:color w:val="FFFFFF"/>
                <w:spacing w:val="-3"/>
                <w:w w:val="80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DE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ÍTENS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APRESENTADOS</w:t>
            </w:r>
          </w:p>
        </w:tc>
        <w:tc>
          <w:tcPr>
            <w:tcW w:w="2055" w:type="dxa"/>
            <w:shd w:val="clear" w:color="auto" w:fill="1F487C"/>
          </w:tcPr>
          <w:p>
            <w:pPr>
              <w:pStyle w:val="TableParagraph"/>
              <w:spacing w:before="52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0"/>
                <w:sz w:val="16"/>
              </w:rPr>
              <w:t>PONTUAÇÃO</w:t>
            </w: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6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A1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87,5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99,9</w:t>
            </w:r>
          </w:p>
        </w:tc>
        <w:tc>
          <w:tcPr>
            <w:tcW w:w="1845" w:type="dxa"/>
          </w:tcPr>
          <w:p>
            <w:pPr>
              <w:pStyle w:val="TableParagraph"/>
              <w:spacing w:before="46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18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A2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75,0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87,4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15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A3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62,5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74,9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13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A4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50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62,4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11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B1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37,5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62,4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08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B2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5"/>
                <w:sz w:val="16"/>
              </w:rPr>
              <w:t>25,0</w:t>
            </w:r>
            <w:r>
              <w:rPr>
                <w:rFonts w:ascii="Arial MT"/>
                <w:spacing w:val="19"/>
                <w:sz w:val="16"/>
              </w:rPr>
              <w:t> </w:t>
            </w:r>
            <w:r>
              <w:rPr>
                <w:rFonts w:ascii="Arial MT"/>
                <w:w w:val="85"/>
                <w:sz w:val="16"/>
              </w:rPr>
              <w:t>a</w:t>
            </w:r>
            <w:r>
              <w:rPr>
                <w:rFonts w:ascii="Arial MT"/>
                <w:spacing w:val="-5"/>
                <w:w w:val="85"/>
                <w:sz w:val="16"/>
              </w:rPr>
              <w:t> </w:t>
            </w:r>
            <w:r>
              <w:rPr>
                <w:rFonts w:ascii="Arial MT"/>
                <w:spacing w:val="-4"/>
                <w:w w:val="85"/>
                <w:sz w:val="16"/>
              </w:rPr>
              <w:t>37,4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06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4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B3</w:t>
            </w:r>
          </w:p>
        </w:tc>
        <w:tc>
          <w:tcPr>
            <w:tcW w:w="181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12,5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4"/>
                <w:w w:val="80"/>
                <w:sz w:val="16"/>
              </w:rPr>
              <w:t>24,9</w:t>
            </w:r>
          </w:p>
        </w:tc>
        <w:tc>
          <w:tcPr>
            <w:tcW w:w="1845" w:type="dxa"/>
          </w:tcPr>
          <w:p>
            <w:pPr>
              <w:pStyle w:val="TableParagraph"/>
              <w:spacing w:before="44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04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00" w:type="dxa"/>
          </w:tcPr>
          <w:p>
            <w:pPr>
              <w:pStyle w:val="TableParagraph"/>
              <w:spacing w:before="46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B4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0,1</w:t>
            </w:r>
            <w:r>
              <w:rPr>
                <w:rFonts w:ascii="Arial MT"/>
                <w:spacing w:val="49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a</w:t>
            </w:r>
            <w:r>
              <w:rPr>
                <w:rFonts w:ascii="Arial MT"/>
                <w:spacing w:val="18"/>
                <w:sz w:val="16"/>
              </w:rPr>
              <w:t> </w:t>
            </w:r>
            <w:r>
              <w:rPr>
                <w:rFonts w:ascii="Arial MT"/>
                <w:spacing w:val="-4"/>
                <w:w w:val="90"/>
                <w:sz w:val="16"/>
              </w:rPr>
              <w:t>12,4</w:t>
            </w:r>
          </w:p>
        </w:tc>
        <w:tc>
          <w:tcPr>
            <w:tcW w:w="1845" w:type="dxa"/>
          </w:tcPr>
          <w:p>
            <w:pPr>
              <w:pStyle w:val="TableParagraph"/>
              <w:spacing w:before="46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0"/>
                <w:sz w:val="16"/>
              </w:rPr>
              <w:t>02</w:t>
            </w: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4515" w:type="dxa"/>
            <w:gridSpan w:val="2"/>
          </w:tcPr>
          <w:p>
            <w:pPr>
              <w:pStyle w:val="TableParagraph"/>
              <w:spacing w:before="44"/>
              <w:ind w:left="815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TOTAL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"/>
        <w:rPr>
          <w:b w:val="0"/>
        </w:rPr>
      </w:pPr>
    </w:p>
    <w:p>
      <w:pPr>
        <w:tabs>
          <w:tab w:pos="7498" w:val="left" w:leader="none"/>
          <w:tab w:pos="8864" w:val="left" w:leader="none"/>
        </w:tabs>
        <w:spacing w:before="0"/>
        <w:ind w:left="635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Local,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 </w:t>
      </w:r>
      <w:r>
        <w:rPr>
          <w:rFonts w:ascii="Times New Roman"/>
          <w:spacing w:val="-2"/>
          <w:sz w:val="24"/>
        </w:rPr>
        <w:t>2025.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9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2533649</wp:posOffset>
                </wp:positionH>
                <wp:positionV relativeFrom="paragraph">
                  <wp:posOffset>285211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3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499985pt;margin-top:22.457592pt;width:192pt;height:.1pt;mso-position-horizontal-relative:page;mso-position-vertical-relative:paragraph;z-index:-15727616;mso-wrap-distance-left:0;mso-wrap-distance-right:0" id="docshape3" coordorigin="3990,449" coordsize="3840,0" path="m3990,449l7830,449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6" w:right="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 do (a) </w:t>
      </w:r>
      <w:r>
        <w:rPr>
          <w:rFonts w:ascii="Times New Roman"/>
          <w:spacing w:val="-2"/>
          <w:sz w:val="24"/>
        </w:rPr>
        <w:t>proponente</w:t>
      </w:r>
    </w:p>
    <w:sectPr>
      <w:type w:val="continuous"/>
      <w:pgSz w:w="11920" w:h="16860"/>
      <w:pgMar w:top="6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fnt.edu.br/" TargetMode="External"/><Relationship Id="rId7" Type="http://schemas.openxmlformats.org/officeDocument/2006/relationships/hyperlink" Target="mailto:ppgizt@ufnt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PPGIZT 07-2025- tradução e-ou publicação de artigos científicos.docx - Documentos Google</dc:title>
  <dcterms:created xsi:type="dcterms:W3CDTF">2025-04-08T12:42:21Z</dcterms:created>
  <dcterms:modified xsi:type="dcterms:W3CDTF">2025-04-08T12:42:21Z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m135</vt:lpwstr>
  </property>
</Properties>
</file>