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2"/>
        <w:jc w:val="center"/>
        <w:rPr>
          <w:b/>
          <w:b/>
          <w:color w:val="000000"/>
        </w:rPr>
      </w:pPr>
      <w:r>
        <w:rPr>
          <w:b/>
          <w:color w:val="000000"/>
        </w:rPr>
        <w:t>RELATÓRIO PARCIAL/FINAL DA AÇÃO</w:t>
      </w:r>
    </w:p>
    <w:p>
      <w:pPr>
        <w:pStyle w:val="Normal"/>
        <w:ind w:hanging="2"/>
        <w:jc w:val="center"/>
        <w:rPr>
          <w:b/>
          <w:b/>
          <w:color w:val="000000"/>
        </w:rPr>
      </w:pPr>
      <w:r>
        <w:rPr>
          <w:b/>
          <w:color w:val="000000"/>
        </w:rPr>
      </w:r>
    </w:p>
    <w:tbl>
      <w:tblPr>
        <w:tblW w:w="9345"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9345"/>
      </w:tblGrid>
      <w:tr>
        <w:trPr>
          <w:cantSplit w:val="true"/>
        </w:trPr>
        <w:tc>
          <w:tcPr>
            <w:tcW w:w="9345" w:type="dxa"/>
            <w:tcBorders>
              <w:top w:val="single" w:sz="6" w:space="0" w:color="000000"/>
              <w:left w:val="single" w:sz="6" w:space="0" w:color="000000"/>
              <w:bottom w:val="single" w:sz="4" w:space="0" w:color="000000"/>
              <w:right w:val="single" w:sz="6" w:space="0" w:color="000000"/>
            </w:tcBorders>
          </w:tcPr>
          <w:p>
            <w:pPr>
              <w:pStyle w:val="Normal"/>
              <w:keepNext w:val="true"/>
              <w:keepLines/>
              <w:widowControl w:val="false"/>
              <w:spacing w:lineRule="auto" w:line="360"/>
              <w:ind w:right="29" w:hanging="2"/>
              <w:rPr>
                <w:b/>
                <w:b/>
                <w:color w:val="000000"/>
              </w:rPr>
            </w:pPr>
            <w:r>
              <w:rPr>
                <w:b/>
                <w:color w:val="000000"/>
              </w:rPr>
              <w:t>RELATÓRIO:                         [    ] PARCIAL                                    [      ] FINAL</w:t>
            </w:r>
          </w:p>
        </w:tc>
      </w:tr>
    </w:tbl>
    <w:p>
      <w:pPr>
        <w:pStyle w:val="Normal"/>
        <w:jc w:val="center"/>
        <w:rPr>
          <w:color w:val="000000"/>
          <w:sz w:val="10"/>
          <w:szCs w:val="10"/>
        </w:rPr>
      </w:pPr>
      <w:r>
        <w:rPr>
          <w:color w:val="000000"/>
          <w:sz w:val="10"/>
          <w:szCs w:val="10"/>
        </w:rPr>
      </w:r>
    </w:p>
    <w:p>
      <w:pPr>
        <w:pStyle w:val="Normal"/>
        <w:jc w:val="center"/>
        <w:rPr>
          <w:color w:val="000000"/>
          <w:sz w:val="10"/>
          <w:szCs w:val="10"/>
        </w:rPr>
      </w:pPr>
      <w:r>
        <w:rPr>
          <w:color w:val="000000"/>
          <w:sz w:val="10"/>
          <w:szCs w:val="10"/>
        </w:rPr>
      </w:r>
    </w:p>
    <w:p>
      <w:pPr>
        <w:pStyle w:val="Normal"/>
        <w:jc w:val="center"/>
        <w:rPr>
          <w:color w:val="000000"/>
          <w:sz w:val="10"/>
          <w:szCs w:val="10"/>
        </w:rPr>
      </w:pPr>
      <w:r>
        <w:rPr>
          <w:color w:val="000000"/>
          <w:sz w:val="10"/>
          <w:szCs w:val="10"/>
        </w:rPr>
      </w:r>
    </w:p>
    <w:tbl>
      <w:tblPr>
        <w:tblW w:w="4950" w:type="pct"/>
        <w:jc w:val="left"/>
        <w:tblInd w:w="3" w:type="dxa"/>
        <w:tblLayout w:type="fixed"/>
        <w:tblCellMar>
          <w:top w:w="0" w:type="dxa"/>
          <w:left w:w="108" w:type="dxa"/>
          <w:bottom w:w="0" w:type="dxa"/>
          <w:right w:w="108" w:type="dxa"/>
        </w:tblCellMar>
        <w:tblLook w:firstRow="0" w:noVBand="0" w:lastRow="0" w:firstColumn="0" w:lastColumn="0" w:noHBand="0" w:val="0000"/>
      </w:tblPr>
      <w:tblGrid>
        <w:gridCol w:w="9260"/>
      </w:tblGrid>
      <w:tr>
        <w:trPr>
          <w:trHeight w:val="537" w:hRule="atLeast"/>
          <w:cantSplit w:val="true"/>
        </w:trPr>
        <w:tc>
          <w:tcPr>
            <w:tcW w:w="9260"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ind w:right="29" w:hanging="2"/>
              <w:rPr>
                <w:color w:val="000000"/>
              </w:rPr>
            </w:pPr>
            <w:r>
              <w:rPr>
                <w:color w:val="000000"/>
              </w:rPr>
              <w:t>Programa, Projeto, Curso, Evento ou Prestação de serviço é vinculada a um edital?</w:t>
            </w:r>
          </w:p>
          <w:p>
            <w:pPr>
              <w:pStyle w:val="Normal"/>
              <w:keepNext w:val="true"/>
              <w:keepLines/>
              <w:widowControl w:val="false"/>
              <w:ind w:right="29" w:hanging="2"/>
              <w:rPr>
                <w:color w:val="000000"/>
              </w:rPr>
            </w:pPr>
            <w:r>
              <w:rPr>
                <w:color w:val="000000"/>
              </w:rPr>
              <w:t>Sim [   ]        Não [   ]</w:t>
            </w:r>
          </w:p>
        </w:tc>
      </w:tr>
    </w:tbl>
    <w:p>
      <w:pPr>
        <w:pStyle w:val="Normal"/>
        <w:jc w:val="center"/>
        <w:rPr>
          <w:color w:val="000000"/>
          <w:sz w:val="10"/>
          <w:szCs w:val="10"/>
        </w:rPr>
      </w:pPr>
      <w:r>
        <w:rPr>
          <w:color w:val="000000"/>
          <w:sz w:val="10"/>
          <w:szCs w:val="10"/>
        </w:rPr>
      </w:r>
    </w:p>
    <w:tbl>
      <w:tblPr>
        <w:tblW w:w="4950" w:type="pct"/>
        <w:jc w:val="left"/>
        <w:tblInd w:w="3" w:type="dxa"/>
        <w:tblLayout w:type="fixed"/>
        <w:tblCellMar>
          <w:top w:w="0" w:type="dxa"/>
          <w:left w:w="108" w:type="dxa"/>
          <w:bottom w:w="0" w:type="dxa"/>
          <w:right w:w="108" w:type="dxa"/>
        </w:tblCellMar>
        <w:tblLook w:firstRow="0" w:noVBand="0" w:lastRow="0" w:firstColumn="0" w:lastColumn="0" w:noHBand="0" w:val="0000"/>
      </w:tblPr>
      <w:tblGrid>
        <w:gridCol w:w="9260"/>
      </w:tblGrid>
      <w:tr>
        <w:trPr>
          <w:trHeight w:val="537" w:hRule="atLeast"/>
          <w:cantSplit w:val="true"/>
        </w:trPr>
        <w:tc>
          <w:tcPr>
            <w:tcW w:w="9260"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ind w:right="29" w:hanging="2"/>
              <w:rPr>
                <w:color w:val="000000"/>
              </w:rPr>
            </w:pPr>
            <w:r>
              <w:rPr>
                <w:color w:val="000000"/>
              </w:rPr>
              <w:t>Caso a resposta anterior seja sim, favor informar qual é o edital:</w:t>
            </w:r>
          </w:p>
          <w:p>
            <w:pPr>
              <w:pStyle w:val="Normal"/>
              <w:keepNext w:val="true"/>
              <w:keepLines/>
              <w:widowControl w:val="false"/>
              <w:ind w:right="29" w:hanging="2"/>
              <w:rPr>
                <w:color w:val="000000"/>
              </w:rPr>
            </w:pPr>
            <w:r>
              <w:rPr>
                <w:color w:val="000000"/>
              </w:rPr>
              <w:t>[   ] PIBEX-NORTE   [   ] CUIDAR   [    ] FLORESÇA   [  ] Outro:________________________________ ______________________________________________________________________________________</w:t>
            </w:r>
          </w:p>
          <w:p>
            <w:pPr>
              <w:pStyle w:val="Normal"/>
              <w:keepNext w:val="true"/>
              <w:keepLines/>
              <w:widowControl w:val="false"/>
              <w:ind w:right="29" w:hanging="2"/>
              <w:rPr>
                <w:color w:val="000000"/>
              </w:rPr>
            </w:pPr>
            <w:r>
              <w:rPr>
                <w:color w:val="000000"/>
              </w:rPr>
            </w:r>
          </w:p>
        </w:tc>
      </w:tr>
    </w:tbl>
    <w:p>
      <w:pPr>
        <w:pStyle w:val="Normal"/>
        <w:jc w:val="center"/>
        <w:rPr>
          <w:color w:val="000000"/>
          <w:sz w:val="10"/>
          <w:szCs w:val="10"/>
        </w:rPr>
      </w:pPr>
      <w:r>
        <w:rPr>
          <w:color w:val="000000"/>
          <w:sz w:val="10"/>
          <w:szCs w:val="10"/>
        </w:rPr>
      </w:r>
    </w:p>
    <w:p>
      <w:pPr>
        <w:pStyle w:val="Normal"/>
        <w:jc w:val="center"/>
        <w:rPr>
          <w:color w:val="000000"/>
          <w:sz w:val="10"/>
          <w:szCs w:val="10"/>
        </w:rPr>
      </w:pPr>
      <w:r>
        <w:rPr>
          <w:color w:val="000000"/>
          <w:sz w:val="10"/>
          <w:szCs w:val="10"/>
        </w:rPr>
      </w:r>
    </w:p>
    <w:tbl>
      <w:tblPr>
        <w:tblW w:w="4950" w:type="pct"/>
        <w:jc w:val="left"/>
        <w:tblInd w:w="3" w:type="dxa"/>
        <w:tblLayout w:type="fixed"/>
        <w:tblCellMar>
          <w:top w:w="0" w:type="dxa"/>
          <w:left w:w="108" w:type="dxa"/>
          <w:bottom w:w="0" w:type="dxa"/>
          <w:right w:w="108" w:type="dxa"/>
        </w:tblCellMar>
        <w:tblLook w:firstRow="0" w:noVBand="0" w:lastRow="0" w:firstColumn="0" w:lastColumn="0" w:noHBand="0" w:val="0000"/>
      </w:tblPr>
      <w:tblGrid>
        <w:gridCol w:w="9260"/>
      </w:tblGrid>
      <w:tr>
        <w:trPr>
          <w:trHeight w:val="537" w:hRule="atLeast"/>
          <w:cantSplit w:val="true"/>
        </w:trPr>
        <w:tc>
          <w:tcPr>
            <w:tcW w:w="9260"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ind w:right="29" w:hanging="2"/>
              <w:rPr>
                <w:color w:val="000000"/>
              </w:rPr>
            </w:pPr>
            <w:r>
              <w:rPr>
                <w:color w:val="111111"/>
              </w:rPr>
              <w:t xml:space="preserve">Modalidade: </w:t>
            </w:r>
            <w:r>
              <w:rPr>
                <w:color w:val="000000"/>
              </w:rPr>
              <w:t>[   ] Programa [   ]Projeto [    ]Curso [    ]Evento  [   ] Prestação de serviço</w:t>
            </w:r>
          </w:p>
        </w:tc>
      </w:tr>
    </w:tbl>
    <w:p>
      <w:pPr>
        <w:pStyle w:val="Normal"/>
        <w:jc w:val="center"/>
        <w:rPr>
          <w:color w:val="000000"/>
          <w:sz w:val="10"/>
          <w:szCs w:val="10"/>
        </w:rPr>
      </w:pPr>
      <w:r>
        <w:rPr>
          <w:color w:val="000000"/>
          <w:sz w:val="10"/>
          <w:szCs w:val="10"/>
        </w:rPr>
      </w:r>
    </w:p>
    <w:p>
      <w:pPr>
        <w:pStyle w:val="Normal"/>
        <w:jc w:val="center"/>
        <w:rPr>
          <w:color w:val="000000"/>
          <w:sz w:val="10"/>
          <w:szCs w:val="10"/>
        </w:rPr>
      </w:pPr>
      <w:r>
        <w:rPr>
          <w:color w:val="000000"/>
          <w:sz w:val="10"/>
          <w:szCs w:val="10"/>
        </w:rPr>
      </w:r>
    </w:p>
    <w:p>
      <w:pPr>
        <w:pStyle w:val="Normal"/>
        <w:jc w:val="center"/>
        <w:rPr>
          <w:color w:val="000000"/>
          <w:sz w:val="10"/>
          <w:szCs w:val="10"/>
        </w:rPr>
      </w:pPr>
      <w:r>
        <w:rPr>
          <w:color w:val="000000"/>
          <w:sz w:val="10"/>
          <w:szCs w:val="1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354"/>
      </w:tblGrid>
      <w:tr>
        <w:trPr>
          <w:cantSplit w:val="true"/>
        </w:trPr>
        <w:tc>
          <w:tcPr>
            <w:tcW w:w="9354" w:type="dxa"/>
            <w:tcBorders>
              <w:top w:val="single" w:sz="6" w:space="0" w:color="000000"/>
              <w:left w:val="single" w:sz="6" w:space="0" w:color="000000"/>
              <w:right w:val="single" w:sz="6" w:space="0" w:color="000000"/>
            </w:tcBorders>
          </w:tcPr>
          <w:p>
            <w:pPr>
              <w:pStyle w:val="Normal"/>
              <w:keepNext w:val="true"/>
              <w:keepLines/>
              <w:widowControl w:val="false"/>
              <w:spacing w:lineRule="auto" w:line="360"/>
              <w:ind w:right="29" w:hanging="2"/>
              <w:jc w:val="center"/>
              <w:rPr>
                <w:b/>
                <w:b/>
                <w:color w:val="000000"/>
              </w:rPr>
            </w:pPr>
            <w:r>
              <w:rPr>
                <w:b/>
                <w:color w:val="000000"/>
              </w:rPr>
              <w:t>INFORMAÇÕES DA AÇÃO</w:t>
            </w:r>
          </w:p>
        </w:tc>
      </w:tr>
      <w:tr>
        <w:trPr>
          <w:cantSplit w:val="true"/>
        </w:trPr>
        <w:tc>
          <w:tcPr>
            <w:tcW w:w="9354" w:type="dxa"/>
            <w:tcBorders>
              <w:top w:val="single" w:sz="6" w:space="0" w:color="000000"/>
              <w:left w:val="single" w:sz="6" w:space="0" w:color="000000"/>
              <w:bottom w:val="single" w:sz="6" w:space="0" w:color="000000"/>
              <w:right w:val="single" w:sz="6" w:space="0" w:color="000000"/>
            </w:tcBorders>
            <w:tcMar>
              <w:top w:w="55" w:type="dxa"/>
              <w:bottom w:w="55" w:type="dxa"/>
            </w:tcMar>
          </w:tcPr>
          <w:p>
            <w:pPr>
              <w:pStyle w:val="Normal"/>
              <w:keepNext w:val="true"/>
              <w:keepLines/>
              <w:widowControl w:val="false"/>
              <w:spacing w:lineRule="auto" w:line="360"/>
              <w:ind w:right="29" w:hanging="2"/>
              <w:rPr/>
            </w:pPr>
            <w:r>
              <w:rPr>
                <w:color w:val="000000"/>
              </w:rPr>
              <w:t xml:space="preserve">Nome do </w:t>
            </w:r>
            <w:r>
              <w:rPr/>
              <w:t>Coordenador (a):</w:t>
            </w:r>
          </w:p>
        </w:tc>
      </w:tr>
      <w:tr>
        <w:trPr>
          <w:cantSplit w:val="true"/>
        </w:trPr>
        <w:tc>
          <w:tcPr>
            <w:tcW w:w="9354" w:type="dxa"/>
            <w:tcBorders>
              <w:left w:val="single" w:sz="6" w:space="0" w:color="000000"/>
              <w:bottom w:val="single" w:sz="6" w:space="0" w:color="000000"/>
              <w:right w:val="single" w:sz="6" w:space="0" w:color="000000"/>
            </w:tcBorders>
            <w:tcMar>
              <w:top w:w="55" w:type="dxa"/>
              <w:bottom w:w="55" w:type="dxa"/>
            </w:tcMar>
          </w:tcPr>
          <w:p>
            <w:pPr>
              <w:pStyle w:val="Normal"/>
              <w:keepNext w:val="true"/>
              <w:keepLines/>
              <w:widowControl w:val="false"/>
              <w:spacing w:lineRule="auto" w:line="360"/>
              <w:ind w:right="29" w:hanging="2"/>
              <w:rPr/>
            </w:pPr>
            <w:r>
              <w:rPr/>
              <w:t xml:space="preserve">Título da Ação: </w:t>
            </w:r>
          </w:p>
        </w:tc>
      </w:tr>
      <w:tr>
        <w:trPr>
          <w:cantSplit w:val="true"/>
        </w:trPr>
        <w:tc>
          <w:tcPr>
            <w:tcW w:w="9354" w:type="dxa"/>
            <w:tcBorders>
              <w:top w:val="single" w:sz="6" w:space="0" w:color="000000"/>
              <w:left w:val="single" w:sz="6" w:space="0" w:color="000000"/>
              <w:right w:val="single" w:sz="6" w:space="0" w:color="000000"/>
            </w:tcBorders>
          </w:tcPr>
          <w:p>
            <w:pPr>
              <w:pStyle w:val="Normal"/>
              <w:keepNext w:val="true"/>
              <w:keepLines/>
              <w:widowControl w:val="false"/>
              <w:spacing w:lineRule="auto" w:line="360"/>
              <w:ind w:right="29" w:hanging="2"/>
              <w:rPr/>
            </w:pPr>
            <w:r>
              <w:rPr>
                <w:color w:val="111111"/>
              </w:rPr>
              <w:t xml:space="preserve">Número da Matrícula SIAPE </w:t>
            </w:r>
            <w:r>
              <w:rPr>
                <w:color w:val="000000"/>
              </w:rPr>
              <w:t xml:space="preserve">do </w:t>
            </w:r>
            <w:r>
              <w:rPr/>
              <w:t>Coordenador (a):</w:t>
            </w:r>
          </w:p>
          <w:p>
            <w:pPr>
              <w:pStyle w:val="Normal"/>
              <w:keepNext w:val="true"/>
              <w:keepLines/>
              <w:widowControl w:val="false"/>
              <w:spacing w:lineRule="auto" w:line="360"/>
              <w:ind w:right="29" w:hanging="2"/>
              <w:rPr>
                <w:rFonts w:ascii="Times New Roman" w:hAnsi="Times New Roman"/>
                <w:sz w:val="24"/>
                <w:szCs w:val="24"/>
              </w:rPr>
            </w:pPr>
            <w:r>
              <w:rPr>
                <w:sz w:val="24"/>
                <w:szCs w:val="24"/>
              </w:rPr>
              <w:t xml:space="preserve">ID no GPU Extensão (apenas para </w:t>
            </w:r>
            <w:r>
              <w:rPr>
                <w:color w:val="111111"/>
                <w:sz w:val="24"/>
                <w:szCs w:val="24"/>
              </w:rPr>
              <w:t xml:space="preserve">ações </w:t>
            </w:r>
            <w:r>
              <w:rPr>
                <w:sz w:val="24"/>
                <w:szCs w:val="24"/>
              </w:rPr>
              <w:t xml:space="preserve">que foram cadastrados no GPU Extensão - </w:t>
            </w:r>
            <w:r>
              <w:rPr>
                <w:color w:val="111111"/>
                <w:sz w:val="24"/>
                <w:szCs w:val="24"/>
              </w:rPr>
              <w:t>UFT)</w:t>
            </w:r>
            <w:r>
              <w:rPr>
                <w:sz w:val="24"/>
                <w:szCs w:val="24"/>
              </w:rPr>
              <w:t xml:space="preserve">: </w:t>
            </w:r>
          </w:p>
          <w:p>
            <w:pPr>
              <w:pStyle w:val="Normal"/>
              <w:widowControl w:val="false"/>
              <w:spacing w:lineRule="auto" w:line="360"/>
              <w:ind w:right="29" w:hanging="2"/>
              <w:rPr>
                <w:rFonts w:ascii="Times New Roman" w:hAnsi="Times New Roman"/>
                <w:sz w:val="24"/>
                <w:szCs w:val="24"/>
              </w:rPr>
            </w:pPr>
            <w:r>
              <w:rPr>
                <w:b w:val="false"/>
                <w:i w:val="false"/>
                <w:caps w:val="false"/>
                <w:smallCaps w:val="false"/>
                <w:color w:val="222222"/>
                <w:spacing w:val="0"/>
                <w:sz w:val="24"/>
                <w:szCs w:val="24"/>
              </w:rPr>
              <w:t>ID no SIEEX Ferramentas de Transição - UFNT:</w:t>
            </w:r>
            <w:r>
              <w:rPr>
                <w:sz w:val="24"/>
                <w:szCs w:val="24"/>
              </w:rPr>
              <w:t xml:space="preserve"> </w:t>
            </w:r>
          </w:p>
        </w:tc>
      </w:tr>
      <w:tr>
        <w:trPr>
          <w:trHeight w:val="472" w:hRule="atLeast"/>
          <w:cantSplit w:val="true"/>
        </w:trPr>
        <w:tc>
          <w:tcPr>
            <w:tcW w:w="9354" w:type="dxa"/>
            <w:tcBorders>
              <w:top w:val="single" w:sz="6" w:space="0" w:color="000000"/>
              <w:left w:val="single" w:sz="6" w:space="0" w:color="000000"/>
              <w:right w:val="single" w:sz="6" w:space="0" w:color="000000"/>
            </w:tcBorders>
          </w:tcPr>
          <w:p>
            <w:pPr>
              <w:pStyle w:val="Normal"/>
              <w:keepNext w:val="true"/>
              <w:keepLines/>
              <w:widowControl w:val="false"/>
              <w:spacing w:lineRule="auto" w:line="360"/>
              <w:ind w:right="29" w:hanging="2"/>
              <w:rPr>
                <w:color w:val="000000"/>
              </w:rPr>
            </w:pPr>
            <w:bookmarkStart w:id="0" w:name="bookmark=id.gjdgxs"/>
            <w:bookmarkEnd w:id="0"/>
            <w:r>
              <w:rPr>
                <w:color w:val="000000"/>
              </w:rPr>
              <w:t>Colegiado/Setor/Centro do (a) Coordenador (a):</w:t>
            </w:r>
            <w:bookmarkStart w:id="1" w:name="bookmark=id.tyjcwt"/>
            <w:bookmarkEnd w:id="1"/>
            <w:r>
              <w:rPr>
                <w:color w:val="000000"/>
              </w:rPr>
              <w:t>  </w:t>
            </w:r>
          </w:p>
          <w:p>
            <w:pPr>
              <w:pStyle w:val="Normal"/>
              <w:keepNext w:val="true"/>
              <w:keepLines/>
              <w:widowControl w:val="false"/>
              <w:spacing w:lineRule="auto" w:line="360"/>
              <w:ind w:right="29" w:hanging="2"/>
              <w:rPr>
                <w:color w:val="000000"/>
              </w:rPr>
            </w:pPr>
            <w:r>
              <w:rPr>
                <w:color w:val="000000"/>
              </w:rPr>
            </w:r>
          </w:p>
        </w:tc>
      </w:tr>
      <w:tr>
        <w:trPr>
          <w:cantSplit w:val="true"/>
        </w:trPr>
        <w:tc>
          <w:tcPr>
            <w:tcW w:w="9354" w:type="dxa"/>
            <w:tcBorders>
              <w:top w:val="single" w:sz="4" w:space="0" w:color="000000"/>
              <w:left w:val="single" w:sz="4" w:space="0" w:color="000000"/>
              <w:bottom w:val="single" w:sz="4" w:space="0" w:color="000000"/>
              <w:right w:val="single" w:sz="4" w:space="0" w:color="000000"/>
            </w:tcBorders>
          </w:tcPr>
          <w:p>
            <w:pPr>
              <w:pStyle w:val="Normal"/>
              <w:keepNext w:val="true"/>
              <w:keepLines/>
              <w:widowControl w:val="false"/>
              <w:spacing w:lineRule="auto" w:line="360"/>
              <w:ind w:right="29" w:hanging="2"/>
              <w:rPr>
                <w:color w:val="000000"/>
              </w:rPr>
            </w:pPr>
            <w:r>
              <w:rPr>
                <w:color w:val="000000"/>
              </w:rPr>
              <w:t>Período a que se refere o Relatório:  De:    </w:t>
            </w:r>
            <w:bookmarkStart w:id="2" w:name="bookmark=id.1fob9te"/>
            <w:bookmarkEnd w:id="2"/>
            <w:r>
              <w:rPr>
                <w:color w:val="000000"/>
              </w:rPr>
              <w:t>/   </w:t>
            </w:r>
            <w:bookmarkStart w:id="3" w:name="bookmark=id.3znysh7"/>
            <w:bookmarkEnd w:id="3"/>
            <w:r>
              <w:rPr>
                <w:color w:val="000000"/>
              </w:rPr>
              <w:t>/     a    /   /    </w:t>
            </w:r>
          </w:p>
        </w:tc>
      </w:tr>
    </w:tbl>
    <w:p>
      <w:pPr>
        <w:pStyle w:val="Normal"/>
        <w:ind w:hanging="2"/>
        <w:jc w:val="both"/>
        <w:rPr>
          <w:color w:val="000000"/>
        </w:rPr>
      </w:pPr>
      <w:r>
        <w:rPr>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354"/>
      </w:tblGrid>
      <w:tr>
        <w:trPr/>
        <w:tc>
          <w:tcPr>
            <w:tcW w:w="9354" w:type="dxa"/>
            <w:tcBorders>
              <w:top w:val="single" w:sz="6" w:space="0" w:color="000000"/>
              <w:left w:val="single" w:sz="6" w:space="0" w:color="000000"/>
              <w:bottom w:val="single" w:sz="4" w:space="0" w:color="000000"/>
              <w:right w:val="single" w:sz="6" w:space="0" w:color="000000"/>
            </w:tcBorders>
          </w:tcPr>
          <w:p>
            <w:pPr>
              <w:pStyle w:val="ListParagraph"/>
              <w:widowControl w:val="false"/>
              <w:numPr>
                <w:ilvl w:val="0"/>
                <w:numId w:val="2"/>
              </w:numPr>
              <w:suppressAutoHyphens w:val="true"/>
              <w:spacing w:lineRule="atLeast" w:line="1"/>
              <w:jc w:val="both"/>
              <w:textAlignment w:val="top"/>
              <w:outlineLvl w:val="0"/>
              <w:rPr>
                <w:b/>
                <w:b/>
                <w:color w:val="000000"/>
              </w:rPr>
            </w:pPr>
            <w:r>
              <w:rPr>
                <w:b/>
                <w:color w:val="000000"/>
              </w:rPr>
              <w:t>OBJETIVOS</w:t>
            </w:r>
            <w:r>
              <w:rPr>
                <w:b/>
                <w:strike w:val="false"/>
                <w:dstrike w:val="false"/>
                <w:color w:val="000000"/>
              </w:rPr>
              <w:t xml:space="preserve"> DA AÇÃO</w:t>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ind w:hanging="2"/>
              <w:jc w:val="both"/>
              <w:rPr>
                <w:b/>
                <w:b/>
                <w:color w:val="000000"/>
              </w:rPr>
            </w:pPr>
            <w:r>
              <w:rPr>
                <w:b/>
                <w:color w:val="000000"/>
              </w:rPr>
            </w:r>
          </w:p>
        </w:tc>
      </w:tr>
    </w:tbl>
    <w:p>
      <w:pPr>
        <w:pStyle w:val="Normal"/>
        <w:ind w:hanging="2"/>
        <w:jc w:val="both"/>
        <w:rPr>
          <w:b/>
          <w:b/>
          <w:bCs/>
          <w:color w:val="000000"/>
        </w:rPr>
      </w:pPr>
      <w:r>
        <w:rPr>
          <w:b/>
          <w:bCs/>
          <w:color w:val="000000"/>
        </w:rPr>
      </w:r>
    </w:p>
    <w:p>
      <w:pPr>
        <w:pStyle w:val="Normal"/>
        <w:ind w:hanging="2"/>
        <w:jc w:val="both"/>
        <w:rPr>
          <w:b/>
          <w:b/>
          <w:bCs/>
          <w:color w:val="000000"/>
        </w:rPr>
      </w:pPr>
      <w:r>
        <w:rPr>
          <w:b/>
          <w:bCs/>
          <w:color w:val="000000"/>
        </w:rPr>
        <w:t>2. RESULTADOS DA AÇÃO</w:t>
      </w:r>
    </w:p>
    <w:p>
      <w:pPr>
        <w:pStyle w:val="Normal"/>
        <w:jc w:val="center"/>
        <w:rPr>
          <w:color w:val="000000"/>
          <w:sz w:val="10"/>
          <w:szCs w:val="10"/>
        </w:rPr>
      </w:pPr>
      <w:r>
        <w:rPr>
          <w:color w:val="000000"/>
          <w:sz w:val="10"/>
          <w:szCs w:val="10"/>
        </w:rPr>
      </w:r>
    </w:p>
    <w:p>
      <w:pPr>
        <w:pStyle w:val="Normal"/>
        <w:ind w:hanging="2"/>
        <w:jc w:val="both"/>
        <w:rPr>
          <w:b/>
          <w:b/>
        </w:rPr>
      </w:pPr>
      <w:r>
        <w:rPr>
          <w:b/>
          <w:color w:val="000000"/>
        </w:rPr>
        <w:t xml:space="preserve">2.1 Público envolvido </w:t>
      </w:r>
    </w:p>
    <w:p>
      <w:pPr>
        <w:pStyle w:val="Normal"/>
        <w:ind w:hanging="2"/>
        <w:jc w:val="both"/>
        <w:rPr/>
      </w:pPr>
      <w:r>
        <w:rPr/>
      </w:r>
    </w:p>
    <w:tbl>
      <w:tblPr>
        <w:tblStyle w:val="Tabelacomgrade"/>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354"/>
      </w:tblGrid>
      <w:tr>
        <w:trPr/>
        <w:tc>
          <w:tcPr>
            <w:tcW w:w="9354" w:type="dxa"/>
            <w:tcBorders/>
            <w:vAlign w:val="center"/>
          </w:tcPr>
          <w:p>
            <w:pPr>
              <w:pStyle w:val="Normal"/>
              <w:widowControl w:val="false"/>
              <w:suppressAutoHyphens w:val="true"/>
              <w:spacing w:before="0" w:after="0"/>
              <w:ind w:hanging="2"/>
              <w:jc w:val="both"/>
              <w:rPr>
                <w:rFonts w:ascii="Times New Roman" w:hAnsi="Times New Roman" w:cs="Times New Roman"/>
                <w:sz w:val="20"/>
                <w:szCs w:val="20"/>
              </w:rPr>
            </w:pPr>
            <w:r>
              <w:rPr>
                <w:rFonts w:eastAsia="Calibri" w:cs="Times New Roman"/>
                <w:b/>
                <w:kern w:val="0"/>
                <w:sz w:val="22"/>
                <w:szCs w:val="22"/>
                <w:lang w:val="pt-BR" w:eastAsia="pt-BR" w:bidi="ar-SA"/>
              </w:rPr>
              <w:t xml:space="preserve">2.1.1 </w:t>
            </w:r>
            <w:r>
              <w:rPr>
                <w:rFonts w:eastAsia="Calibri" w:cs="Times New Roman"/>
                <w:bCs/>
                <w:kern w:val="0"/>
                <w:sz w:val="22"/>
                <w:szCs w:val="22"/>
                <w:lang w:val="pt-BR" w:eastAsia="pt-BR" w:bidi="ar-SA"/>
              </w:rPr>
              <w:t>D</w:t>
            </w:r>
            <w:r>
              <w:rPr>
                <w:rFonts w:eastAsia="Calibri" w:cs="Times New Roman"/>
                <w:kern w:val="0"/>
                <w:sz w:val="22"/>
                <w:szCs w:val="22"/>
                <w:lang w:val="pt-BR" w:eastAsia="pt-BR" w:bidi="ar-SA"/>
              </w:rPr>
              <w:t>escrever quantitativamente o público envolvido por categoria e preencher o formulário com  nome, matrícula e unidade de lotação no caso de Servidor(a), Técnico-administrativo e Docente, no caso de discente, nome, matrícula e curso/programa.</w:t>
            </w:r>
          </w:p>
          <w:p>
            <w:pPr>
              <w:pStyle w:val="Normal"/>
              <w:widowControl w:val="false"/>
              <w:suppressAutoHyphens w:val="true"/>
              <w:spacing w:before="0" w:after="0"/>
              <w:ind w:hanging="2"/>
              <w:jc w:val="both"/>
              <w:rPr>
                <w:rFonts w:ascii="Times New Roman" w:hAnsi="Times New Roman" w:cs="Times New Roman"/>
                <w:bCs/>
                <w:sz w:val="20"/>
                <w:szCs w:val="20"/>
              </w:rPr>
            </w:pPr>
            <w:r>
              <w:rPr>
                <w:rFonts w:cs="Times New Roman"/>
                <w:bCs/>
                <w:sz w:val="20"/>
                <w:szCs w:val="20"/>
              </w:rPr>
            </w:r>
          </w:p>
          <w:p>
            <w:pPr>
              <w:pStyle w:val="Normal"/>
              <w:widowControl w:val="false"/>
              <w:suppressAutoHyphens w:val="true"/>
              <w:spacing w:before="0" w:after="0"/>
              <w:ind w:hanging="2"/>
              <w:jc w:val="both"/>
              <w:rPr>
                <w:color w:val="C9211E"/>
              </w:rPr>
            </w:pPr>
            <w:r>
              <w:rPr>
                <w:rFonts w:cs="Times New Roman"/>
                <w:b/>
                <w:bCs/>
                <w:color w:val="C9211E"/>
                <w:sz w:val="20"/>
                <w:szCs w:val="20"/>
              </w:rPr>
              <w:t>Observação: os textos na cor vermelha são apenas instruções, devendo ser removidos na versão final do documento.</w:t>
            </w:r>
          </w:p>
          <w:p>
            <w:pPr>
              <w:pStyle w:val="Normal"/>
              <w:widowControl w:val="false"/>
              <w:suppressAutoHyphens w:val="true"/>
              <w:spacing w:before="0" w:after="0"/>
              <w:ind w:hanging="2"/>
              <w:jc w:val="both"/>
              <w:rPr>
                <w:rFonts w:ascii="Times New Roman" w:hAnsi="Times New Roman" w:cs="Times New Roman"/>
                <w:bCs/>
                <w:sz w:val="20"/>
                <w:szCs w:val="20"/>
              </w:rPr>
            </w:pPr>
            <w:r>
              <w:rPr>
                <w:rFonts w:cs="Times New Roman"/>
                <w:bCs/>
                <w:sz w:val="20"/>
                <w:szCs w:val="20"/>
              </w:rPr>
            </w:r>
          </w:p>
          <w:p>
            <w:pPr>
              <w:pStyle w:val="Normal"/>
              <w:widowControl w:val="false"/>
              <w:suppressAutoHyphens w:val="true"/>
              <w:spacing w:lineRule="auto" w:line="360" w:before="0" w:after="0"/>
              <w:ind w:hanging="2"/>
              <w:jc w:val="both"/>
              <w:rPr>
                <w:sz w:val="24"/>
                <w:szCs w:val="24"/>
              </w:rPr>
            </w:pPr>
            <w:r>
              <w:rPr>
                <w:rFonts w:cs="Times New Roman"/>
                <w:bCs/>
                <w:color w:val="C9211E"/>
                <w:sz w:val="24"/>
                <w:szCs w:val="24"/>
              </w:rPr>
              <w:t>Considerando a necessidade de tratamento dos dados para geração dos indicadores da extensão na UFNT;</w:t>
            </w:r>
          </w:p>
          <w:p>
            <w:pPr>
              <w:pStyle w:val="Normal"/>
              <w:widowControl w:val="false"/>
              <w:suppressAutoHyphens w:val="true"/>
              <w:spacing w:lineRule="auto" w:line="360" w:before="0" w:after="0"/>
              <w:ind w:hanging="2"/>
              <w:jc w:val="both"/>
              <w:rPr>
                <w:sz w:val="24"/>
                <w:szCs w:val="24"/>
              </w:rPr>
            </w:pPr>
            <w:r>
              <w:rPr>
                <w:rFonts w:cs="Times New Roman"/>
                <w:bCs/>
                <w:color w:val="C9211E"/>
                <w:sz w:val="24"/>
                <w:szCs w:val="24"/>
              </w:rPr>
              <w:t>Considerando que a apresentação apenas das quantidades gera a repetição de informações, ou melhor, a sobreposição de participantes em outras ações, impossibilitando cálculos de taxas;</w:t>
            </w:r>
          </w:p>
          <w:p>
            <w:pPr>
              <w:pStyle w:val="Normal"/>
              <w:widowControl w:val="false"/>
              <w:suppressAutoHyphens w:val="true"/>
              <w:spacing w:lineRule="auto" w:line="360" w:before="0" w:after="0"/>
              <w:ind w:hanging="2"/>
              <w:jc w:val="both"/>
              <w:rPr>
                <w:sz w:val="24"/>
                <w:szCs w:val="24"/>
              </w:rPr>
            </w:pPr>
            <w:r>
              <w:rPr>
                <w:rFonts w:cs="Times New Roman"/>
                <w:bCs/>
                <w:color w:val="C9211E"/>
                <w:sz w:val="24"/>
                <w:szCs w:val="24"/>
              </w:rPr>
              <w:t>Considerando que os indicadores seguem o princípio da anualidade.</w:t>
            </w:r>
          </w:p>
          <w:p>
            <w:pPr>
              <w:pStyle w:val="Normal"/>
              <w:widowControl w:val="false"/>
              <w:suppressAutoHyphens w:val="true"/>
              <w:spacing w:lineRule="auto" w:line="360" w:before="0" w:after="0"/>
              <w:ind w:hanging="2"/>
              <w:jc w:val="both"/>
              <w:rPr>
                <w:sz w:val="24"/>
                <w:szCs w:val="24"/>
              </w:rPr>
            </w:pPr>
            <w:r>
              <w:rPr>
                <w:rFonts w:cs="Times New Roman"/>
                <w:bCs/>
                <w:color w:val="C9211E"/>
                <w:sz w:val="24"/>
                <w:szCs w:val="24"/>
              </w:rPr>
              <w:t xml:space="preserve">Desse modo, para o tratamento desses dados, solicitamos que os participantes destes grupos sejam indicados no formulário a seguir: </w:t>
            </w:r>
            <w:hyperlink r:id="rId2">
              <w:r>
                <w:rPr>
                  <w:rStyle w:val="LinkdaInternet"/>
                  <w:rFonts w:cs="Times New Roman"/>
                  <w:bCs/>
                  <w:color w:val="C9211E"/>
                  <w:sz w:val="24"/>
                  <w:szCs w:val="24"/>
                </w:rPr>
                <w:t>https://forms.gle/wAZ57NCMtQbodHAA9</w:t>
              </w:r>
            </w:hyperlink>
            <w:r>
              <w:rPr>
                <w:rFonts w:cs="Times New Roman"/>
                <w:bCs/>
                <w:color w:val="C9211E"/>
                <w:sz w:val="24"/>
                <w:szCs w:val="24"/>
              </w:rPr>
              <w:t xml:space="preserve">, indicando: nome, matrícula, curso e unidade acadêmica/administrativa (CCA, CCI, CEHS ou FCS). </w:t>
            </w:r>
          </w:p>
          <w:p>
            <w:pPr>
              <w:pStyle w:val="Normal"/>
              <w:widowControl w:val="false"/>
              <w:suppressAutoHyphens w:val="true"/>
              <w:spacing w:lineRule="auto" w:line="360" w:before="0" w:after="0"/>
              <w:ind w:hanging="2"/>
              <w:jc w:val="both"/>
              <w:rPr>
                <w:sz w:val="24"/>
                <w:szCs w:val="24"/>
              </w:rPr>
            </w:pPr>
            <w:r>
              <w:rPr>
                <w:rFonts w:cs="Times New Roman"/>
                <w:bCs/>
                <w:color w:val="C9211E"/>
                <w:sz w:val="24"/>
                <w:szCs w:val="24"/>
              </w:rPr>
              <w:t xml:space="preserve">Destaque: serão carregados no formulário apenas informações de atividades realizados no ano de 2025, para fins de cumprimento do princípio da anualidade. Assim, orientamos que, neste arquivo, sejam apresentadas informações por ano, no caso de ações que iniciaram em 2023 ou 2024. </w:t>
            </w:r>
          </w:p>
          <w:p>
            <w:pPr>
              <w:pStyle w:val="Normal"/>
              <w:widowControl w:val="false"/>
              <w:suppressAutoHyphens w:val="true"/>
              <w:spacing w:lineRule="auto" w:line="360" w:before="0" w:after="0"/>
              <w:ind w:hanging="2"/>
              <w:jc w:val="both"/>
              <w:rPr>
                <w:sz w:val="24"/>
                <w:szCs w:val="24"/>
              </w:rPr>
            </w:pPr>
            <w:r>
              <w:rPr>
                <w:rFonts w:cs="Times New Roman"/>
                <w:bCs/>
                <w:color w:val="C9211E"/>
                <w:sz w:val="24"/>
                <w:szCs w:val="24"/>
              </w:rPr>
              <w:t>Vejamos um exemplo sugestivo:</w:t>
            </w:r>
          </w:p>
          <w:tbl>
            <w:tblPr>
              <w:tblW w:w="9135" w:type="dxa"/>
              <w:jc w:val="left"/>
              <w:tblInd w:w="0" w:type="dxa"/>
              <w:tblLayout w:type="fixed"/>
              <w:tblCellMar>
                <w:top w:w="55" w:type="dxa"/>
                <w:left w:w="55" w:type="dxa"/>
                <w:bottom w:w="55" w:type="dxa"/>
                <w:right w:w="55" w:type="dxa"/>
              </w:tblCellMar>
            </w:tblPr>
            <w:tblGrid>
              <w:gridCol w:w="2549"/>
              <w:gridCol w:w="6585"/>
            </w:tblGrid>
            <w:tr>
              <w:trPr/>
              <w:tc>
                <w:tcPr>
                  <w:tcW w:w="9134" w:type="dxa"/>
                  <w:gridSpan w:val="2"/>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2024</w:t>
                  </w:r>
                </w:p>
              </w:tc>
            </w:tr>
            <w:tr>
              <w:trPr/>
              <w:tc>
                <w:tcPr>
                  <w:tcW w:w="2549" w:type="dxa"/>
                  <w:tcBorders>
                    <w:left w:val="single" w:sz="4" w:space="0" w:color="000000"/>
                    <w:bottom w:val="single" w:sz="4" w:space="0" w:color="000000"/>
                  </w:tcBorders>
                </w:tcPr>
                <w:p>
                  <w:pPr>
                    <w:pStyle w:val="Contedodatabela"/>
                    <w:widowControl w:val="false"/>
                    <w:rPr>
                      <w:color w:val="FF0000"/>
                    </w:rPr>
                  </w:pPr>
                  <w:r>
                    <w:rPr>
                      <w:color w:val="FF0000"/>
                    </w:rPr>
                    <w:t>Técnico-administrativos</w:t>
                  </w:r>
                </w:p>
              </w:tc>
              <w:tc>
                <w:tcPr>
                  <w:tcW w:w="6585" w:type="dxa"/>
                  <w:tcBorders>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4</w:t>
                  </w:r>
                </w:p>
              </w:tc>
            </w:tr>
            <w:tr>
              <w:trPr/>
              <w:tc>
                <w:tcPr>
                  <w:tcW w:w="2549" w:type="dxa"/>
                  <w:tcBorders>
                    <w:left w:val="single" w:sz="4" w:space="0" w:color="000000"/>
                    <w:bottom w:val="single" w:sz="4" w:space="0" w:color="000000"/>
                  </w:tcBorders>
                </w:tcPr>
                <w:p>
                  <w:pPr>
                    <w:pStyle w:val="Contedodatabela"/>
                    <w:widowControl w:val="false"/>
                    <w:rPr>
                      <w:color w:val="FF0000"/>
                    </w:rPr>
                  </w:pPr>
                  <w:r>
                    <w:rPr>
                      <w:color w:val="FF0000"/>
                    </w:rPr>
                    <w:t>Docentes</w:t>
                  </w:r>
                </w:p>
              </w:tc>
              <w:tc>
                <w:tcPr>
                  <w:tcW w:w="6585" w:type="dxa"/>
                  <w:tcBorders>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9</w:t>
                  </w:r>
                </w:p>
              </w:tc>
            </w:tr>
            <w:tr>
              <w:trPr/>
              <w:tc>
                <w:tcPr>
                  <w:tcW w:w="2549" w:type="dxa"/>
                  <w:tcBorders>
                    <w:left w:val="single" w:sz="4" w:space="0" w:color="000000"/>
                    <w:bottom w:val="single" w:sz="4" w:space="0" w:color="000000"/>
                  </w:tcBorders>
                </w:tcPr>
                <w:p>
                  <w:pPr>
                    <w:pStyle w:val="Contedodatabela"/>
                    <w:widowControl w:val="false"/>
                    <w:rPr>
                      <w:color w:val="FF0000"/>
                    </w:rPr>
                  </w:pPr>
                  <w:r>
                    <w:rPr>
                      <w:color w:val="FF0000"/>
                    </w:rPr>
                    <w:t>Discentes de Graduação</w:t>
                  </w:r>
                </w:p>
              </w:tc>
              <w:tc>
                <w:tcPr>
                  <w:tcW w:w="6585" w:type="dxa"/>
                  <w:tcBorders>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11</w:t>
                  </w:r>
                </w:p>
              </w:tc>
            </w:tr>
            <w:tr>
              <w:trPr/>
              <w:tc>
                <w:tcPr>
                  <w:tcW w:w="2549" w:type="dxa"/>
                  <w:tcBorders>
                    <w:left w:val="single" w:sz="4" w:space="0" w:color="000000"/>
                    <w:bottom w:val="single" w:sz="4" w:space="0" w:color="000000"/>
                  </w:tcBorders>
                </w:tcPr>
                <w:p>
                  <w:pPr>
                    <w:pStyle w:val="Contedodatabela"/>
                    <w:widowControl w:val="false"/>
                    <w:rPr>
                      <w:color w:val="FF0000"/>
                    </w:rPr>
                  </w:pPr>
                  <w:r>
                    <w:rPr>
                      <w:color w:val="FF0000"/>
                    </w:rPr>
                    <w:t>Discentes de Pós-Graduação</w:t>
                  </w:r>
                </w:p>
              </w:tc>
              <w:tc>
                <w:tcPr>
                  <w:tcW w:w="6585" w:type="dxa"/>
                  <w:tcBorders>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3</w:t>
                  </w:r>
                </w:p>
              </w:tc>
            </w:tr>
            <w:tr>
              <w:trPr/>
              <w:tc>
                <w:tcPr>
                  <w:tcW w:w="9134" w:type="dxa"/>
                  <w:gridSpan w:val="2"/>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 xml:space="preserve">2025 (informar no formulário: </w:t>
                  </w:r>
                  <w:hyperlink r:id="rId3">
                    <w:r>
                      <w:rPr>
                        <w:rStyle w:val="LinkdaInternet"/>
                        <w:color w:val="FF0000"/>
                      </w:rPr>
                      <w:t>https://forms.gle/wAZ57NCMtQbodHAA9</w:t>
                    </w:r>
                  </w:hyperlink>
                  <w:r>
                    <w:rPr>
                      <w:color w:val="FF0000"/>
                    </w:rPr>
                    <w:t xml:space="preserve">) </w:t>
                  </w:r>
                </w:p>
              </w:tc>
            </w:tr>
            <w:tr>
              <w:trPr/>
              <w:tc>
                <w:tcPr>
                  <w:tcW w:w="2549" w:type="dxa"/>
                  <w:tcBorders>
                    <w:left w:val="single" w:sz="4" w:space="0" w:color="000000"/>
                    <w:bottom w:val="single" w:sz="4" w:space="0" w:color="000000"/>
                  </w:tcBorders>
                </w:tcPr>
                <w:p>
                  <w:pPr>
                    <w:pStyle w:val="Contedodatabela"/>
                    <w:widowControl w:val="false"/>
                    <w:rPr>
                      <w:color w:val="FF0000"/>
                    </w:rPr>
                  </w:pPr>
                  <w:r>
                    <w:rPr>
                      <w:color w:val="FF0000"/>
                    </w:rPr>
                    <w:t>Técnico-administrativos</w:t>
                  </w:r>
                </w:p>
              </w:tc>
              <w:tc>
                <w:tcPr>
                  <w:tcW w:w="6585" w:type="dxa"/>
                  <w:tcBorders>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7</w:t>
                  </w:r>
                </w:p>
              </w:tc>
            </w:tr>
            <w:tr>
              <w:trPr/>
              <w:tc>
                <w:tcPr>
                  <w:tcW w:w="2549" w:type="dxa"/>
                  <w:tcBorders>
                    <w:left w:val="single" w:sz="4" w:space="0" w:color="000000"/>
                    <w:bottom w:val="single" w:sz="4" w:space="0" w:color="000000"/>
                  </w:tcBorders>
                </w:tcPr>
                <w:p>
                  <w:pPr>
                    <w:pStyle w:val="Contedodatabela"/>
                    <w:widowControl w:val="false"/>
                    <w:rPr>
                      <w:color w:val="FF0000"/>
                    </w:rPr>
                  </w:pPr>
                  <w:r>
                    <w:rPr>
                      <w:color w:val="FF0000"/>
                    </w:rPr>
                    <w:t>Docentes</w:t>
                  </w:r>
                </w:p>
              </w:tc>
              <w:tc>
                <w:tcPr>
                  <w:tcW w:w="6585" w:type="dxa"/>
                  <w:tcBorders>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12</w:t>
                  </w:r>
                </w:p>
              </w:tc>
            </w:tr>
            <w:tr>
              <w:trPr/>
              <w:tc>
                <w:tcPr>
                  <w:tcW w:w="2549" w:type="dxa"/>
                  <w:tcBorders>
                    <w:left w:val="single" w:sz="4" w:space="0" w:color="000000"/>
                    <w:bottom w:val="single" w:sz="4" w:space="0" w:color="000000"/>
                  </w:tcBorders>
                </w:tcPr>
                <w:p>
                  <w:pPr>
                    <w:pStyle w:val="Contedodatabela"/>
                    <w:widowControl w:val="false"/>
                    <w:rPr>
                      <w:color w:val="FF0000"/>
                    </w:rPr>
                  </w:pPr>
                  <w:r>
                    <w:rPr>
                      <w:color w:val="FF0000"/>
                    </w:rPr>
                    <w:t>Discentes de Graduação</w:t>
                  </w:r>
                </w:p>
              </w:tc>
              <w:tc>
                <w:tcPr>
                  <w:tcW w:w="6585" w:type="dxa"/>
                  <w:tcBorders>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12</w:t>
                  </w:r>
                </w:p>
              </w:tc>
            </w:tr>
            <w:tr>
              <w:trPr/>
              <w:tc>
                <w:tcPr>
                  <w:tcW w:w="2549" w:type="dxa"/>
                  <w:tcBorders>
                    <w:left w:val="single" w:sz="4" w:space="0" w:color="000000"/>
                    <w:bottom w:val="single" w:sz="4" w:space="0" w:color="000000"/>
                  </w:tcBorders>
                </w:tcPr>
                <w:p>
                  <w:pPr>
                    <w:pStyle w:val="Contedodatabela"/>
                    <w:widowControl w:val="false"/>
                    <w:rPr>
                      <w:color w:val="FF0000"/>
                    </w:rPr>
                  </w:pPr>
                  <w:r>
                    <w:rPr>
                      <w:color w:val="FF0000"/>
                    </w:rPr>
                    <w:t>Discentes de Pós-Graduação</w:t>
                  </w:r>
                </w:p>
              </w:tc>
              <w:tc>
                <w:tcPr>
                  <w:tcW w:w="6585" w:type="dxa"/>
                  <w:tcBorders>
                    <w:left w:val="single" w:sz="4" w:space="0" w:color="000000"/>
                    <w:bottom w:val="single" w:sz="4" w:space="0" w:color="000000"/>
                    <w:right w:val="single" w:sz="4" w:space="0" w:color="000000"/>
                  </w:tcBorders>
                </w:tcPr>
                <w:p>
                  <w:pPr>
                    <w:pStyle w:val="Contedodatabela"/>
                    <w:widowControl w:val="false"/>
                    <w:jc w:val="center"/>
                    <w:rPr>
                      <w:color w:val="FF0000"/>
                    </w:rPr>
                  </w:pPr>
                  <w:r>
                    <w:rPr>
                      <w:color w:val="FF0000"/>
                    </w:rPr>
                    <w:t>4</w:t>
                  </w:r>
                </w:p>
              </w:tc>
            </w:tr>
          </w:tbl>
          <w:p>
            <w:pPr>
              <w:pStyle w:val="Normal"/>
              <w:widowControl w:val="false"/>
              <w:suppressAutoHyphens w:val="true"/>
              <w:spacing w:lineRule="auto" w:line="360" w:before="0" w:after="0"/>
              <w:ind w:left="-2" w:hanging="0"/>
              <w:jc w:val="both"/>
              <w:rPr>
                <w:rFonts w:ascii="Times New Roman" w:hAnsi="Times New Roman" w:cs="Times New Roman"/>
                <w:b/>
                <w:b/>
                <w:color w:val="000000"/>
                <w:sz w:val="20"/>
                <w:szCs w:val="20"/>
              </w:rPr>
            </w:pPr>
            <w:r>
              <w:rPr>
                <w:rFonts w:cs="Times New Roman"/>
                <w:b/>
                <w:color w:val="000000"/>
                <w:sz w:val="20"/>
                <w:szCs w:val="20"/>
              </w:rPr>
            </w:r>
          </w:p>
        </w:tc>
      </w:tr>
    </w:tbl>
    <w:p>
      <w:pPr>
        <w:pStyle w:val="Normal"/>
        <w:ind w:hanging="2"/>
        <w:jc w:val="both"/>
        <w:rPr>
          <w:b/>
          <w:b/>
          <w:color w:val="000000"/>
        </w:rPr>
      </w:pPr>
      <w:r>
        <w:rPr>
          <w:b/>
          <w:color w:val="000000"/>
        </w:rPr>
      </w:r>
    </w:p>
    <w:tbl>
      <w:tblPr>
        <w:tblW w:w="5000" w:type="pct"/>
        <w:jc w:val="left"/>
        <w:tblInd w:w="-5" w:type="dxa"/>
        <w:tblLayout w:type="fixed"/>
        <w:tblCellMar>
          <w:top w:w="55" w:type="dxa"/>
          <w:left w:w="55" w:type="dxa"/>
          <w:bottom w:w="55" w:type="dxa"/>
          <w:right w:w="55" w:type="dxa"/>
        </w:tblCellMar>
      </w:tblPr>
      <w:tblGrid>
        <w:gridCol w:w="9354"/>
      </w:tblGrid>
      <w:tr>
        <w:trPr/>
        <w:tc>
          <w:tcPr>
            <w:tcW w:w="9354" w:type="dxa"/>
            <w:tcBorders>
              <w:top w:val="single" w:sz="4" w:space="0" w:color="000000"/>
              <w:left w:val="single" w:sz="4" w:space="0" w:color="000000"/>
              <w:bottom w:val="single" w:sz="4" w:space="0" w:color="000000"/>
              <w:right w:val="single" w:sz="4" w:space="0" w:color="000000"/>
            </w:tcBorders>
          </w:tcPr>
          <w:p>
            <w:pPr>
              <w:pStyle w:val="Normal"/>
              <w:widowControl w:val="false"/>
              <w:ind w:hanging="2"/>
              <w:jc w:val="both"/>
              <w:rPr/>
            </w:pPr>
            <w:r>
              <w:rPr>
                <w:b/>
              </w:rPr>
              <w:t>2.1.2</w:t>
            </w:r>
            <w:r>
              <w:rPr>
                <w:rFonts w:eastAsia="Calibri" w:cs="Times New Roman"/>
                <w:b/>
                <w:kern w:val="0"/>
                <w:sz w:val="22"/>
                <w:szCs w:val="22"/>
                <w:lang w:val="pt-BR" w:eastAsia="pt-BR" w:bidi="ar-SA"/>
              </w:rPr>
              <w:t xml:space="preserve"> </w:t>
            </w:r>
            <w:r>
              <w:rPr>
                <w:rFonts w:eastAsia="Calibri" w:cs="Times New Roman"/>
                <w:b w:val="false"/>
                <w:bCs w:val="false"/>
                <w:kern w:val="0"/>
                <w:sz w:val="22"/>
                <w:szCs w:val="22"/>
                <w:lang w:val="pt-BR" w:eastAsia="pt-BR" w:bidi="ar-SA"/>
              </w:rPr>
              <w:t>Descrever quantitativamente o público da Comunidade externa beneficiado</w:t>
            </w:r>
          </w:p>
          <w:p>
            <w:pPr>
              <w:pStyle w:val="Normal"/>
              <w:widowControl w:val="false"/>
              <w:ind w:hanging="2"/>
              <w:jc w:val="both"/>
              <w:rPr>
                <w:rFonts w:eastAsia="Calibri" w:cs="Times New Roman"/>
                <w:b w:val="false"/>
                <w:b w:val="false"/>
                <w:bCs w:val="false"/>
                <w:kern w:val="0"/>
                <w:sz w:val="22"/>
                <w:szCs w:val="22"/>
                <w:lang w:val="pt-BR" w:eastAsia="pt-BR" w:bidi="ar-SA"/>
              </w:rPr>
            </w:pPr>
            <w:r>
              <w:rPr>
                <w:rFonts w:eastAsia="Calibri" w:cs="Times New Roman"/>
                <w:b w:val="false"/>
                <w:bCs w:val="false"/>
                <w:kern w:val="0"/>
                <w:sz w:val="22"/>
                <w:szCs w:val="22"/>
                <w:lang w:val="pt-BR" w:eastAsia="pt-BR" w:bidi="ar-SA"/>
              </w:rPr>
            </w:r>
          </w:p>
          <w:p>
            <w:pPr>
              <w:pStyle w:val="Normal"/>
              <w:widowControl w:val="false"/>
              <w:ind w:hanging="2"/>
              <w:jc w:val="both"/>
              <w:rPr>
                <w:rFonts w:eastAsia="Calibri" w:cs="Times New Roman"/>
                <w:b w:val="false"/>
                <w:b w:val="false"/>
                <w:bCs w:val="false"/>
                <w:color w:val="FF0000"/>
                <w:kern w:val="0"/>
                <w:sz w:val="22"/>
                <w:szCs w:val="22"/>
                <w:lang w:val="pt-BR" w:eastAsia="pt-BR" w:bidi="ar-SA"/>
              </w:rPr>
            </w:pPr>
            <w:r>
              <w:rPr>
                <w:rFonts w:eastAsia="Calibri" w:cs="Times New Roman"/>
                <w:b w:val="false"/>
                <w:bCs w:val="false"/>
                <w:color w:val="FF0000"/>
                <w:kern w:val="0"/>
                <w:sz w:val="22"/>
                <w:szCs w:val="22"/>
                <w:lang w:val="pt-BR" w:eastAsia="pt-BR" w:bidi="ar-SA"/>
              </w:rPr>
              <w:t xml:space="preserve">Conforme destacado no item anterior, indicar o público por ano, para aquelas ações em execuções cadastradas em 2023 ou 2024. </w:t>
            </w:r>
          </w:p>
          <w:p>
            <w:pPr>
              <w:pStyle w:val="Normal"/>
              <w:widowControl w:val="false"/>
              <w:ind w:hanging="2"/>
              <w:jc w:val="both"/>
              <w:rPr>
                <w:rFonts w:eastAsia="Calibri" w:cs="Times New Roman"/>
                <w:b w:val="false"/>
                <w:b w:val="false"/>
                <w:bCs w:val="false"/>
                <w:color w:val="FF0000"/>
                <w:kern w:val="0"/>
                <w:sz w:val="22"/>
                <w:szCs w:val="22"/>
                <w:lang w:val="pt-BR" w:eastAsia="pt-BR" w:bidi="ar-SA"/>
              </w:rPr>
            </w:pPr>
            <w:r>
              <w:rPr>
                <w:rFonts w:eastAsia="Calibri" w:cs="Times New Roman"/>
                <w:b w:val="false"/>
                <w:bCs w:val="false"/>
                <w:color w:val="FF0000"/>
                <w:kern w:val="0"/>
                <w:sz w:val="22"/>
                <w:szCs w:val="22"/>
                <w:lang w:val="pt-BR" w:eastAsia="pt-BR" w:bidi="ar-SA"/>
              </w:rPr>
            </w:r>
          </w:p>
          <w:p>
            <w:pPr>
              <w:pStyle w:val="Normal"/>
              <w:widowControl w:val="false"/>
              <w:ind w:hanging="2"/>
              <w:jc w:val="both"/>
              <w:rPr>
                <w:color w:val="FF0000"/>
              </w:rPr>
            </w:pPr>
            <w:r>
              <w:rPr>
                <w:color w:val="FF0000"/>
              </w:rPr>
              <w:t>Comunidade externa beneficiada em 2024: 90;</w:t>
            </w:r>
          </w:p>
          <w:p>
            <w:pPr>
              <w:pStyle w:val="Normal"/>
              <w:widowControl w:val="false"/>
              <w:ind w:hanging="2"/>
              <w:jc w:val="both"/>
              <w:rPr>
                <w:color w:val="FF0000"/>
              </w:rPr>
            </w:pPr>
            <w:r>
              <w:rPr>
                <w:color w:val="FF0000"/>
              </w:rPr>
            </w:r>
          </w:p>
          <w:p>
            <w:pPr>
              <w:pStyle w:val="Normal"/>
              <w:widowControl w:val="false"/>
              <w:ind w:hanging="2"/>
              <w:jc w:val="both"/>
              <w:rPr>
                <w:color w:val="FF0000"/>
              </w:rPr>
            </w:pPr>
            <w:r>
              <w:rPr>
                <w:color w:val="FF0000"/>
              </w:rPr>
              <w:t>Comunidade externa beneficiada em 2025: 64.</w:t>
            </w:r>
          </w:p>
          <w:p>
            <w:pPr>
              <w:pStyle w:val="Normal"/>
              <w:widowControl w:val="false"/>
              <w:ind w:hanging="2"/>
              <w:jc w:val="both"/>
              <w:rPr/>
            </w:pPr>
            <w:r>
              <w:rPr/>
            </w:r>
          </w:p>
          <w:p>
            <w:pPr>
              <w:pStyle w:val="Normal"/>
              <w:widowControl w:val="false"/>
              <w:ind w:hanging="0"/>
              <w:jc w:val="both"/>
              <w:rPr>
                <w:rFonts w:eastAsia="Calibri" w:cs="Times New Roman"/>
                <w:b w:val="false"/>
                <w:b w:val="false"/>
                <w:bCs w:val="false"/>
                <w:kern w:val="0"/>
                <w:sz w:val="22"/>
                <w:szCs w:val="22"/>
                <w:lang w:val="pt-BR" w:eastAsia="pt-BR" w:bidi="ar-SA"/>
              </w:rPr>
            </w:pPr>
            <w:r>
              <w:rPr>
                <w:rFonts w:eastAsia="Calibri" w:cs="Times New Roman"/>
                <w:b w:val="false"/>
                <w:bCs w:val="false"/>
                <w:kern w:val="0"/>
                <w:sz w:val="22"/>
                <w:szCs w:val="22"/>
                <w:lang w:val="pt-BR" w:eastAsia="pt-BR" w:bidi="ar-SA"/>
              </w:rPr>
            </w:r>
          </w:p>
        </w:tc>
      </w:tr>
    </w:tbl>
    <w:p>
      <w:pPr>
        <w:pStyle w:val="Normal"/>
        <w:ind w:hanging="2"/>
        <w:jc w:val="both"/>
        <w:rPr>
          <w:b/>
          <w:b/>
          <w:color w:val="000000"/>
        </w:rPr>
      </w:pPr>
      <w:r>
        <w:rPr>
          <w:b/>
          <w:color w:val="000000"/>
        </w:rPr>
      </w:r>
    </w:p>
    <w:p>
      <w:pPr>
        <w:pStyle w:val="Normal"/>
        <w:ind w:hanging="2"/>
        <w:jc w:val="both"/>
        <w:rPr>
          <w:b/>
          <w:b/>
          <w:color w:val="000000"/>
        </w:rPr>
      </w:pPr>
      <w:r>
        <w:rPr>
          <w:b/>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354"/>
      </w:tblGrid>
      <w:tr>
        <w:trPr/>
        <w:tc>
          <w:tcPr>
            <w:tcW w:w="9354" w:type="dxa"/>
            <w:tcBorders>
              <w:top w:val="single" w:sz="6" w:space="0" w:color="000000"/>
              <w:left w:val="single" w:sz="6" w:space="0" w:color="000000"/>
              <w:bottom w:val="single" w:sz="4" w:space="0" w:color="000000"/>
              <w:right w:val="single" w:sz="6" w:space="0" w:color="000000"/>
            </w:tcBorders>
          </w:tcPr>
          <w:p>
            <w:pPr>
              <w:pStyle w:val="Normal"/>
              <w:widowControl w:val="false"/>
              <w:ind w:hanging="2"/>
              <w:jc w:val="both"/>
              <w:rPr/>
            </w:pPr>
            <w:r>
              <w:rPr>
                <w:b/>
              </w:rPr>
              <w:t xml:space="preserve">2.1.3 </w:t>
            </w:r>
            <w:r>
              <w:rPr>
                <w:bCs/>
              </w:rPr>
              <w:t>D</w:t>
            </w:r>
            <w:r>
              <w:rPr/>
              <w:t>escrever qualitativamente o público envolvido (informando as especificidades do público envolvido caracterizando os dados quantitativos).</w:t>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pPr>
            <w:r>
              <w:rPr/>
            </w:r>
          </w:p>
          <w:p>
            <w:pPr>
              <w:pStyle w:val="Normal"/>
              <w:widowControl w:val="false"/>
              <w:ind w:hanging="2"/>
              <w:jc w:val="both"/>
              <w:rPr>
                <w:color w:val="000000"/>
              </w:rPr>
            </w:pPr>
            <w:r>
              <w:rPr>
                <w:color w:val="000000"/>
              </w:rPr>
            </w:r>
          </w:p>
        </w:tc>
      </w:tr>
    </w:tbl>
    <w:p>
      <w:pPr>
        <w:pStyle w:val="Normal"/>
        <w:jc w:val="both"/>
        <w:rPr>
          <w:b/>
          <w:b/>
          <w:color w:val="000000"/>
        </w:rPr>
      </w:pPr>
      <w:r>
        <w:rPr>
          <w:b/>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354"/>
      </w:tblGrid>
      <w:tr>
        <w:trPr/>
        <w:tc>
          <w:tcPr>
            <w:tcW w:w="9354" w:type="dxa"/>
            <w:tcBorders>
              <w:top w:val="single" w:sz="4" w:space="0" w:color="000000"/>
              <w:left w:val="single" w:sz="6" w:space="0" w:color="000000"/>
              <w:bottom w:val="single" w:sz="4" w:space="0" w:color="000000"/>
              <w:right w:val="single" w:sz="6" w:space="0" w:color="000000"/>
            </w:tcBorders>
          </w:tcPr>
          <w:p>
            <w:pPr>
              <w:pStyle w:val="Normal"/>
              <w:widowControl w:val="false"/>
              <w:jc w:val="both"/>
              <w:rPr>
                <w:bCs/>
                <w:color w:val="000000"/>
              </w:rPr>
            </w:pPr>
            <w:r>
              <w:rPr>
                <w:b/>
                <w:color w:val="000000"/>
              </w:rPr>
              <w:t>2.2 Resultados alcançados</w:t>
            </w:r>
            <w:r>
              <w:rPr>
                <w:bCs/>
                <w:color w:val="000000"/>
              </w:rPr>
              <w:t xml:space="preserve"> (parciais ou final)</w:t>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
                <w:b/>
                <w:color w:val="000000"/>
              </w:rPr>
            </w:pPr>
            <w:r>
              <w:rPr>
                <w:b/>
                <w:color w:val="000000"/>
              </w:rPr>
            </w:r>
          </w:p>
        </w:tc>
      </w:tr>
    </w:tbl>
    <w:p>
      <w:pPr>
        <w:pStyle w:val="Normal"/>
        <w:jc w:val="both"/>
        <w:rPr>
          <w:b/>
          <w:b/>
          <w:color w:val="000000"/>
        </w:rPr>
      </w:pPr>
      <w:r>
        <w:rPr>
          <w:b/>
          <w:color w:val="000000"/>
        </w:rPr>
      </w:r>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354"/>
      </w:tblGrid>
      <w:tr>
        <w:trPr/>
        <w:tc>
          <w:tcPr>
            <w:tcW w:w="9354" w:type="dxa"/>
            <w:tcBorders>
              <w:top w:val="single" w:sz="4" w:space="0" w:color="000000"/>
              <w:left w:val="single" w:sz="6" w:space="0" w:color="000000"/>
              <w:bottom w:val="single" w:sz="4" w:space="0" w:color="000000"/>
              <w:right w:val="single" w:sz="6" w:space="0" w:color="000000"/>
            </w:tcBorders>
          </w:tcPr>
          <w:p>
            <w:pPr>
              <w:pStyle w:val="Normal"/>
              <w:widowControl w:val="false"/>
              <w:ind w:left="-2" w:hanging="0"/>
              <w:jc w:val="both"/>
              <w:rPr>
                <w:b/>
                <w:b/>
                <w:color w:val="000000"/>
              </w:rPr>
            </w:pPr>
            <w:r>
              <w:rPr>
                <w:b/>
                <w:color w:val="000000"/>
              </w:rPr>
              <w:t>2.</w:t>
            </w:r>
            <w:r>
              <w:rPr>
                <w:b/>
                <w:color w:val="000000"/>
              </w:rPr>
              <w:t>3</w:t>
            </w:r>
            <w:r>
              <w:rPr>
                <w:b/>
                <w:color w:val="000000"/>
              </w:rPr>
              <w:t xml:space="preserve"> COMENTÁRIOS ADICIONAIS (</w:t>
            </w:r>
            <w:r>
              <w:rPr/>
              <w:t>se</w:t>
            </w:r>
            <w:r>
              <w:rPr>
                <w:b/>
              </w:rPr>
              <w:t xml:space="preserve"> </w:t>
            </w:r>
            <w:r>
              <w:rPr/>
              <w:t>houver)</w:t>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
                <w:b/>
                <w:color w:val="000000"/>
              </w:rPr>
            </w:pPr>
            <w:r>
              <w:rPr>
                <w:b/>
                <w:color w:val="000000"/>
              </w:rPr>
            </w:r>
          </w:p>
        </w:tc>
      </w:tr>
    </w:tbl>
    <w:p>
      <w:pPr>
        <w:pStyle w:val="Normal"/>
        <w:ind w:hanging="2"/>
        <w:jc w:val="both"/>
        <w:rPr>
          <w:b/>
          <w:b/>
          <w:color w:val="000000"/>
        </w:rPr>
      </w:pPr>
      <w:r>
        <w:rPr>
          <w:b/>
          <w:color w:val="000000"/>
        </w:rPr>
      </w:r>
    </w:p>
    <w:p>
      <w:pPr>
        <w:pStyle w:val="Normal"/>
        <w:ind w:hanging="2"/>
        <w:jc w:val="both"/>
        <w:rPr>
          <w:b/>
          <w:b/>
          <w:color w:val="000000"/>
        </w:rPr>
      </w:pPr>
      <w:r>
        <w:rPr>
          <w:b/>
          <w:color w:val="000000"/>
        </w:rPr>
      </w:r>
    </w:p>
    <w:tbl>
      <w:tblPr>
        <w:tblW w:w="9465" w:type="dxa"/>
        <w:jc w:val="left"/>
        <w:tblInd w:w="-72" w:type="dxa"/>
        <w:tblLayout w:type="fixed"/>
        <w:tblCellMar>
          <w:top w:w="0" w:type="dxa"/>
          <w:left w:w="108" w:type="dxa"/>
          <w:bottom w:w="0" w:type="dxa"/>
          <w:right w:w="108" w:type="dxa"/>
        </w:tblCellMar>
        <w:tblLook w:firstRow="0" w:noVBand="0" w:lastRow="0" w:firstColumn="0" w:lastColumn="0" w:noHBand="0" w:val="0000"/>
      </w:tblPr>
      <w:tblGrid>
        <w:gridCol w:w="9465"/>
      </w:tblGrid>
      <w:tr>
        <w:trPr/>
        <w:tc>
          <w:tcPr>
            <w:tcW w:w="9465" w:type="dxa"/>
            <w:tcBorders>
              <w:top w:val="single" w:sz="4" w:space="0" w:color="000000"/>
              <w:left w:val="single" w:sz="6" w:space="0" w:color="000000"/>
              <w:bottom w:val="single" w:sz="4" w:space="0" w:color="000000"/>
              <w:right w:val="single" w:sz="6" w:space="0" w:color="000000"/>
            </w:tcBorders>
          </w:tcPr>
          <w:p>
            <w:pPr>
              <w:pStyle w:val="Normal"/>
              <w:widowControl w:val="false"/>
              <w:ind w:hanging="2"/>
              <w:jc w:val="both"/>
              <w:rPr>
                <w:b/>
                <w:b/>
                <w:color w:val="000000"/>
              </w:rPr>
            </w:pPr>
            <w:r>
              <w:rPr>
                <w:b/>
                <w:color w:val="000000"/>
              </w:rPr>
              <w:t xml:space="preserve">3 PARTICIPAÇÃO EM EVENTOS </w:t>
            </w:r>
            <w:r>
              <w:rPr>
                <w:bCs/>
                <w:color w:val="000000"/>
              </w:rPr>
              <w:t>(Por membros da equipe,</w:t>
            </w:r>
            <w:r>
              <w:rPr>
                <w:b/>
                <w:color w:val="000000"/>
              </w:rPr>
              <w:t xml:space="preserve"> </w:t>
            </w:r>
            <w:r>
              <w:rPr/>
              <w:t>se</w:t>
            </w:r>
            <w:r>
              <w:rPr>
                <w:b/>
              </w:rPr>
              <w:t xml:space="preserve"> </w:t>
            </w:r>
            <w:r>
              <w:rPr/>
              <w:t>houver)</w:t>
            </w:r>
          </w:p>
          <w:p>
            <w:pPr>
              <w:pStyle w:val="Normal"/>
              <w:widowControl w:val="false"/>
              <w:jc w:val="both"/>
              <w:rPr>
                <w:bCs/>
                <w:color w:val="000000"/>
              </w:rPr>
            </w:pPr>
            <w:r>
              <w:rPr>
                <w:bCs/>
                <w:color w:val="000000"/>
              </w:rPr>
            </w:r>
          </w:p>
          <w:p>
            <w:pPr>
              <w:pStyle w:val="Normal"/>
              <w:widowControl w:val="false"/>
              <w:jc w:val="both"/>
              <w:rPr>
                <w:bCs/>
                <w:color w:val="000000"/>
              </w:rPr>
            </w:pPr>
            <w:r>
              <w:rPr>
                <w:bCs/>
                <w:color w:val="000000"/>
              </w:rPr>
            </w:r>
          </w:p>
          <w:p>
            <w:pPr>
              <w:pStyle w:val="Normal"/>
              <w:widowControl w:val="false"/>
              <w:jc w:val="both"/>
              <w:rPr>
                <w:b/>
                <w:b/>
                <w:color w:val="000000"/>
              </w:rPr>
            </w:pPr>
            <w:r>
              <w:rPr>
                <w:b/>
                <w:color w:val="000000"/>
              </w:rPr>
            </w:r>
          </w:p>
        </w:tc>
      </w:tr>
    </w:tbl>
    <w:p>
      <w:pPr>
        <w:pStyle w:val="Normal"/>
        <w:ind w:hanging="2"/>
        <w:jc w:val="both"/>
        <w:rPr>
          <w:b/>
          <w:b/>
          <w:color w:val="000000"/>
        </w:rPr>
      </w:pPr>
      <w:r>
        <w:rPr>
          <w:b/>
          <w:color w:val="000000"/>
        </w:rPr>
      </w:r>
    </w:p>
    <w:p>
      <w:pPr>
        <w:pStyle w:val="Normal"/>
        <w:ind w:hanging="2"/>
        <w:jc w:val="both"/>
        <w:rPr>
          <w:b/>
          <w:b/>
          <w:color w:val="000000"/>
        </w:rPr>
      </w:pPr>
      <w:r>
        <w:rPr>
          <w:b/>
          <w:color w:val="000000"/>
        </w:rPr>
      </w:r>
    </w:p>
    <w:p>
      <w:pPr>
        <w:pStyle w:val="Normal"/>
        <w:ind w:hanging="2"/>
        <w:jc w:val="both"/>
        <w:rPr>
          <w:b/>
          <w:b/>
          <w:color w:val="000000"/>
        </w:rPr>
      </w:pPr>
      <w:r>
        <w:rPr>
          <w:b/>
          <w:color w:val="000000"/>
        </w:rPr>
        <w:t xml:space="preserve">4. PUBLICAÇÕES - </w:t>
      </w:r>
      <w:r>
        <w:rPr>
          <w:rStyle w:val="Cf01"/>
          <w:rFonts w:cs="Times New Roman"/>
        </w:rPr>
        <w:t xml:space="preserve">Produção Técnica/Científica e/ou Bibliográfica gerada através do desenvolvimento da Ação: </w:t>
      </w:r>
      <w:r>
        <w:rPr>
          <w:rStyle w:val="Cf11"/>
          <w:rFonts w:cs="Times New Roman"/>
        </w:rPr>
        <w:t>(trabalhos individuais ou em cooperação, submetidos e/ou publicados) (</w:t>
      </w:r>
      <w:r>
        <w:rPr/>
        <w:t>se</w:t>
      </w:r>
      <w:r>
        <w:rPr>
          <w:b/>
        </w:rPr>
        <w:t xml:space="preserve"> </w:t>
      </w:r>
      <w:r>
        <w:rPr/>
        <w:t>houver)</w:t>
      </w:r>
    </w:p>
    <w:p>
      <w:pPr>
        <w:pStyle w:val="Normal"/>
        <w:ind w:hanging="2"/>
        <w:jc w:val="both"/>
        <w:rPr>
          <w:b/>
          <w:b/>
          <w:color w:val="000000"/>
        </w:rPr>
      </w:pPr>
      <w:r>
        <w:rPr>
          <w:b/>
          <w:color w:val="000000"/>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560"/>
        <w:gridCol w:w="915"/>
        <w:gridCol w:w="1128"/>
        <w:gridCol w:w="1890"/>
        <w:gridCol w:w="1892"/>
        <w:gridCol w:w="1866"/>
        <w:gridCol w:w="1102"/>
      </w:tblGrid>
      <w:tr>
        <w:trPr>
          <w:trHeight w:val="180" w:hRule="atLeast"/>
          <w:cantSplit w:val="true"/>
        </w:trPr>
        <w:tc>
          <w:tcPr>
            <w:tcW w:w="5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0"/>
              <w:jc w:val="center"/>
              <w:rPr>
                <w:b/>
                <w:b/>
              </w:rPr>
            </w:pPr>
            <w:r>
              <w:rPr>
                <w:b/>
              </w:rPr>
              <w:t>Tipo</w:t>
            </w:r>
          </w:p>
        </w:tc>
        <w:tc>
          <w:tcPr>
            <w:tcW w:w="9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0"/>
              <w:jc w:val="center"/>
              <w:rPr>
                <w:b/>
                <w:b/>
              </w:rPr>
            </w:pPr>
            <w:r>
              <w:rPr>
                <w:b/>
              </w:rPr>
              <w:t>Situação</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0"/>
              <w:jc w:val="center"/>
              <w:rPr>
                <w:b/>
                <w:b/>
              </w:rPr>
            </w:pPr>
            <w:r>
              <w:rPr>
                <w:b/>
              </w:rPr>
              <w:t>Meio de Publicação</w:t>
            </w:r>
          </w:p>
        </w:tc>
        <w:tc>
          <w:tcPr>
            <w:tcW w:w="18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0"/>
              <w:jc w:val="center"/>
              <w:rPr>
                <w:b/>
                <w:b/>
              </w:rPr>
            </w:pPr>
            <w:r>
              <w:rPr>
                <w:b/>
              </w:rPr>
              <w:t>Título</w:t>
            </w:r>
          </w:p>
        </w:tc>
        <w:tc>
          <w:tcPr>
            <w:tcW w:w="1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0"/>
              <w:jc w:val="center"/>
              <w:rPr>
                <w:b/>
                <w:b/>
              </w:rPr>
            </w:pPr>
            <w:r>
              <w:rPr>
                <w:b/>
              </w:rPr>
              <w:t>Evento / Periódico</w:t>
            </w:r>
          </w:p>
        </w:tc>
        <w:tc>
          <w:tcPr>
            <w:tcW w:w="18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0"/>
              <w:jc w:val="center"/>
              <w:rPr>
                <w:b/>
                <w:b/>
              </w:rPr>
            </w:pPr>
            <w:r>
              <w:rPr>
                <w:b/>
              </w:rPr>
              <w:t>Ano</w:t>
            </w:r>
          </w:p>
        </w:tc>
        <w:tc>
          <w:tcPr>
            <w:tcW w:w="11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20" w:after="0"/>
              <w:jc w:val="center"/>
              <w:rPr>
                <w:b/>
                <w:b/>
              </w:rPr>
            </w:pPr>
            <w:r>
              <w:rPr>
                <w:b/>
              </w:rPr>
              <w:t>Autores/as</w:t>
            </w:r>
          </w:p>
        </w:tc>
      </w:tr>
      <w:tr>
        <w:trPr>
          <w:trHeight w:val="180" w:hRule="atLeast"/>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r>
      <w:tr>
        <w:trPr>
          <w:trHeight w:val="180" w:hRule="atLeast"/>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r>
      <w:tr>
        <w:trPr>
          <w:trHeight w:val="180" w:hRule="atLeast"/>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91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9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8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rPr/>
            </w:pPr>
            <w:r>
              <w:rPr/>
            </w:r>
          </w:p>
        </w:tc>
      </w:tr>
    </w:tbl>
    <w:p>
      <w:pPr>
        <w:pStyle w:val="Normal"/>
        <w:jc w:val="both"/>
        <w:rPr>
          <w:iCs/>
          <w:sz w:val="16"/>
          <w:szCs w:val="16"/>
        </w:rPr>
      </w:pPr>
      <w:r>
        <w:rPr>
          <w:b/>
          <w:iCs/>
          <w:sz w:val="16"/>
          <w:szCs w:val="16"/>
        </w:rPr>
        <w:t>Legenda: Tipo</w:t>
      </w:r>
      <w:r>
        <w:rPr>
          <w:iCs/>
          <w:sz w:val="16"/>
          <w:szCs w:val="16"/>
        </w:rPr>
        <w:t>: A – Artigo; NT – Nota Técnica; RS – Resumo; RL – Relatório; PD – Produto; OS – Processo; PP – Produto e Processo</w:t>
      </w:r>
    </w:p>
    <w:p>
      <w:pPr>
        <w:pStyle w:val="Normal"/>
        <w:ind w:left="1938" w:hanging="1938"/>
        <w:jc w:val="both"/>
        <w:rPr>
          <w:iCs/>
          <w:sz w:val="16"/>
          <w:szCs w:val="16"/>
        </w:rPr>
      </w:pPr>
      <w:r>
        <w:rPr>
          <w:b/>
          <w:iCs/>
          <w:sz w:val="16"/>
          <w:szCs w:val="16"/>
        </w:rPr>
        <w:t xml:space="preserve">Situação: </w:t>
      </w:r>
      <w:r>
        <w:rPr>
          <w:iCs/>
          <w:sz w:val="16"/>
          <w:szCs w:val="16"/>
        </w:rPr>
        <w:t>S – Submetido; P – Publicado</w:t>
      </w:r>
    </w:p>
    <w:p>
      <w:pPr>
        <w:pStyle w:val="Normal"/>
        <w:jc w:val="both"/>
        <w:rPr>
          <w:bCs/>
          <w:iCs/>
          <w:sz w:val="16"/>
          <w:szCs w:val="16"/>
        </w:rPr>
      </w:pPr>
      <w:r>
        <w:rPr>
          <w:b/>
          <w:iCs/>
          <w:sz w:val="16"/>
          <w:szCs w:val="16"/>
        </w:rPr>
        <w:t xml:space="preserve">Meio de Publicação: </w:t>
      </w:r>
      <w:r>
        <w:rPr>
          <w:bCs/>
          <w:iCs/>
          <w:sz w:val="16"/>
          <w:szCs w:val="16"/>
        </w:rPr>
        <w:t>EI – Anais de Evento Internacional; EN – Anais de Evento Nacional; PI – Periódico Internacional; PN – Periódico Nacional</w:t>
      </w:r>
    </w:p>
    <w:p>
      <w:pPr>
        <w:pStyle w:val="Normal"/>
        <w:ind w:hanging="2"/>
        <w:jc w:val="both"/>
        <w:rPr>
          <w:color w:val="000000"/>
        </w:rPr>
      </w:pPr>
      <w:r>
        <w:rPr>
          <w:color w:val="000000"/>
        </w:rPr>
      </w:r>
      <w:bookmarkStart w:id="4" w:name="bookmark=id.3dy6vkm"/>
      <w:bookmarkStart w:id="5" w:name="bookmark=id.3dy6vkm"/>
      <w:bookmarkEnd w:id="5"/>
    </w:p>
    <w:tbl>
      <w:tblPr>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354"/>
      </w:tblGrid>
      <w:tr>
        <w:trPr>
          <w:cantSplit w:val="true"/>
        </w:trPr>
        <w:tc>
          <w:tcPr>
            <w:tcW w:w="935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color w:val="000000"/>
              </w:rPr>
            </w:pPr>
            <w:bookmarkStart w:id="6" w:name="bookmark=id.1t3h5sf"/>
            <w:bookmarkEnd w:id="6"/>
            <w:r>
              <w:rPr>
                <w:b/>
                <w:bCs/>
                <w:color w:val="000000"/>
              </w:rPr>
              <w:t>5.</w:t>
            </w:r>
            <w:r>
              <w:rPr>
                <w:color w:val="000000"/>
              </w:rPr>
              <w:t xml:space="preserve"> </w:t>
            </w:r>
            <w:r>
              <w:rPr>
                <w:b/>
                <w:color w:val="000000"/>
              </w:rPr>
              <w:t>JUSTIFICATIVA (</w:t>
            </w:r>
            <w:r>
              <w:rPr/>
              <w:t>justificar as alterações à proposta original realizadas durante a execução, se</w:t>
            </w:r>
            <w:r>
              <w:rPr>
                <w:b/>
              </w:rPr>
              <w:t xml:space="preserve"> </w:t>
            </w:r>
            <w:r>
              <w:rPr/>
              <w:t>houver)</w:t>
            </w:r>
          </w:p>
          <w:p>
            <w:pPr>
              <w:pStyle w:val="Normal"/>
              <w:widowControl w:val="false"/>
              <w:ind w:hanging="2"/>
              <w:jc w:val="both"/>
              <w:rPr>
                <w:color w:val="000000"/>
              </w:rPr>
            </w:pPr>
            <w:r>
              <w:rPr>
                <w:color w:val="000000"/>
              </w:rPr>
            </w:r>
          </w:p>
          <w:p>
            <w:pPr>
              <w:pStyle w:val="Normal"/>
              <w:widowControl w:val="false"/>
              <w:ind w:hanging="2"/>
              <w:jc w:val="both"/>
              <w:rPr>
                <w:color w:val="000000"/>
              </w:rPr>
            </w:pPr>
            <w:r>
              <w:rPr>
                <w:color w:val="000000"/>
              </w:rPr>
            </w:r>
          </w:p>
          <w:p>
            <w:pPr>
              <w:pStyle w:val="Normal"/>
              <w:widowControl w:val="false"/>
              <w:ind w:hanging="2"/>
              <w:jc w:val="both"/>
              <w:rPr>
                <w:color w:val="000000"/>
              </w:rPr>
            </w:pPr>
            <w:r>
              <w:rPr>
                <w:color w:val="000000"/>
              </w:rPr>
            </w:r>
          </w:p>
          <w:p>
            <w:pPr>
              <w:pStyle w:val="Normal"/>
              <w:widowControl w:val="false"/>
              <w:ind w:hanging="2"/>
              <w:jc w:val="center"/>
              <w:rPr>
                <w:color w:val="000000"/>
              </w:rPr>
            </w:pPr>
            <w:r>
              <w:rPr>
                <w:color w:val="000000"/>
              </w:rPr>
            </w:r>
          </w:p>
        </w:tc>
      </w:tr>
    </w:tbl>
    <w:p>
      <w:pPr>
        <w:pStyle w:val="Normal"/>
        <w:ind w:right="50" w:hanging="2"/>
        <w:jc w:val="both"/>
        <w:rPr>
          <w:rFonts w:eastAsia="Book Antiqua"/>
          <w:b/>
          <w:b/>
          <w:smallCaps/>
          <w:color w:val="000000"/>
        </w:rPr>
      </w:pPr>
      <w:r>
        <w:rPr>
          <w:rFonts w:eastAsia="Book Antiqua"/>
          <w:b/>
          <w:smallCaps/>
          <w:color w:val="000000"/>
        </w:rPr>
      </w:r>
    </w:p>
    <w:p>
      <w:pPr>
        <w:pStyle w:val="Normal"/>
        <w:jc w:val="both"/>
        <w:rPr>
          <w:b/>
          <w:b/>
          <w:bCs/>
          <w:color w:val="000000"/>
        </w:rPr>
      </w:pPr>
      <w:r>
        <w:rPr>
          <w:b/>
          <w:bCs/>
          <w:color w:val="000000"/>
        </w:rPr>
        <w:t>6. Relevância da Ação:</w:t>
      </w:r>
    </w:p>
    <w:p>
      <w:pPr>
        <w:pStyle w:val="Normal"/>
        <w:ind w:hanging="2"/>
        <w:jc w:val="both"/>
        <w:rPr>
          <w:color w:val="000000"/>
        </w:rPr>
      </w:pPr>
      <w:r>
        <w:rPr>
          <w:color w:val="000000"/>
        </w:rPr>
      </w:r>
    </w:p>
    <w:tbl>
      <w:tblPr>
        <w:tblStyle w:val="Tabelacomgrade"/>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45"/>
      </w:tblGrid>
      <w:tr>
        <w:trPr/>
        <w:tc>
          <w:tcPr>
            <w:tcW w:w="9345" w:type="dxa"/>
            <w:tcBorders/>
          </w:tcPr>
          <w:p>
            <w:pPr>
              <w:pStyle w:val="Normal"/>
              <w:widowControl w:val="false"/>
              <w:suppressAutoHyphens w:val="true"/>
              <w:spacing w:before="0" w:after="0"/>
              <w:jc w:val="both"/>
              <w:rPr>
                <w:rFonts w:ascii="Times New Roman" w:hAnsi="Times New Roman" w:cs="Times New Roman"/>
                <w:b/>
                <w:b/>
                <w:bCs/>
                <w:color w:val="000000"/>
                <w:sz w:val="20"/>
                <w:szCs w:val="20"/>
              </w:rPr>
            </w:pPr>
            <w:r>
              <w:rPr>
                <w:rFonts w:eastAsia="Calibri" w:cs="Times New Roman"/>
                <w:b/>
                <w:bCs/>
                <w:color w:val="000000"/>
                <w:kern w:val="0"/>
                <w:sz w:val="22"/>
                <w:szCs w:val="22"/>
                <w:lang w:val="pt-BR" w:eastAsia="pt-BR" w:bidi="ar-SA"/>
              </w:rPr>
              <w:t xml:space="preserve">6.1 Dificuldades de Execução </w:t>
            </w:r>
            <w:r>
              <w:rPr>
                <w:rFonts w:eastAsia="Calibri" w:cs="Times New Roman"/>
                <w:color w:val="000000"/>
                <w:kern w:val="0"/>
                <w:sz w:val="22"/>
                <w:szCs w:val="22"/>
                <w:lang w:val="pt-BR" w:eastAsia="pt-BR" w:bidi="ar-SA"/>
              </w:rPr>
              <w:t>(</w:t>
            </w:r>
            <w:r>
              <w:rPr>
                <w:rFonts w:eastAsia="Calibri" w:cs="Times New Roman"/>
                <w:kern w:val="0"/>
                <w:sz w:val="22"/>
                <w:szCs w:val="22"/>
                <w:lang w:val="pt-BR" w:eastAsia="pt-BR" w:bidi="ar-SA"/>
              </w:rPr>
              <w:t>se</w:t>
            </w:r>
            <w:r>
              <w:rPr>
                <w:rFonts w:eastAsia="Calibri" w:cs="Times New Roman"/>
                <w:b/>
                <w:kern w:val="0"/>
                <w:sz w:val="22"/>
                <w:szCs w:val="22"/>
                <w:lang w:val="pt-BR" w:eastAsia="pt-BR" w:bidi="ar-SA"/>
              </w:rPr>
              <w:t xml:space="preserve"> </w:t>
            </w:r>
            <w:r>
              <w:rPr>
                <w:rFonts w:eastAsia="Calibri" w:cs="Times New Roman"/>
                <w:kern w:val="0"/>
                <w:sz w:val="22"/>
                <w:szCs w:val="22"/>
                <w:lang w:val="pt-BR" w:eastAsia="pt-BR" w:bidi="ar-SA"/>
              </w:rPr>
              <w:t>houver)</w:t>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color w:val="000000"/>
              </w:rPr>
            </w:pPr>
            <w:r>
              <w:rPr>
                <w:color w:val="000000"/>
              </w:rPr>
            </w:r>
          </w:p>
        </w:tc>
      </w:tr>
    </w:tbl>
    <w:p>
      <w:pPr>
        <w:pStyle w:val="Normal"/>
        <w:ind w:hanging="2"/>
        <w:jc w:val="both"/>
        <w:rPr>
          <w:color w:val="000000"/>
        </w:rPr>
      </w:pPr>
      <w:r>
        <w:rPr>
          <w:color w:val="000000"/>
        </w:rPr>
      </w:r>
    </w:p>
    <w:p>
      <w:pPr>
        <w:pStyle w:val="Normal"/>
        <w:jc w:val="both"/>
        <w:rPr>
          <w:color w:val="000000"/>
        </w:rPr>
      </w:pPr>
      <w:r>
        <w:rPr>
          <w:color w:val="000000"/>
        </w:rPr>
      </w:r>
    </w:p>
    <w:tbl>
      <w:tblPr>
        <w:tblStyle w:val="Tabelacomgrade"/>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45"/>
      </w:tblGrid>
      <w:tr>
        <w:trPr/>
        <w:tc>
          <w:tcPr>
            <w:tcW w:w="9345" w:type="dxa"/>
            <w:tcBorders/>
          </w:tcPr>
          <w:p>
            <w:pPr>
              <w:pStyle w:val="Normal"/>
              <w:widowControl w:val="false"/>
              <w:suppressAutoHyphens w:val="true"/>
              <w:spacing w:before="0" w:after="0"/>
              <w:jc w:val="both"/>
              <w:rPr>
                <w:rFonts w:ascii="Times New Roman" w:hAnsi="Times New Roman" w:cs="Times New Roman"/>
                <w:b/>
                <w:b/>
                <w:bCs/>
                <w:color w:val="000000"/>
                <w:sz w:val="20"/>
                <w:szCs w:val="20"/>
              </w:rPr>
            </w:pPr>
            <w:r>
              <w:rPr>
                <w:rFonts w:eastAsia="Calibri" w:cs="Times New Roman"/>
                <w:b/>
                <w:bCs/>
                <w:color w:val="000000"/>
                <w:kern w:val="0"/>
                <w:sz w:val="22"/>
                <w:szCs w:val="22"/>
                <w:lang w:val="pt-BR" w:eastAsia="pt-BR" w:bidi="ar-SA"/>
              </w:rPr>
              <w:t xml:space="preserve">6.2 Sugestões </w:t>
            </w:r>
            <w:r>
              <w:rPr>
                <w:rFonts w:eastAsia="Calibri" w:cs="Times New Roman"/>
                <w:color w:val="000000"/>
                <w:kern w:val="0"/>
                <w:sz w:val="22"/>
                <w:szCs w:val="22"/>
                <w:lang w:val="pt-BR" w:eastAsia="pt-BR" w:bidi="ar-SA"/>
              </w:rPr>
              <w:t>(</w:t>
            </w:r>
            <w:r>
              <w:rPr>
                <w:rFonts w:eastAsia="Calibri" w:cs="Times New Roman"/>
                <w:kern w:val="0"/>
                <w:sz w:val="22"/>
                <w:szCs w:val="22"/>
                <w:lang w:val="pt-BR" w:eastAsia="pt-BR" w:bidi="ar-SA"/>
              </w:rPr>
              <w:t>se</w:t>
            </w:r>
            <w:r>
              <w:rPr>
                <w:rFonts w:eastAsia="Calibri" w:cs="Times New Roman"/>
                <w:b/>
                <w:kern w:val="0"/>
                <w:sz w:val="22"/>
                <w:szCs w:val="22"/>
                <w:lang w:val="pt-BR" w:eastAsia="pt-BR" w:bidi="ar-SA"/>
              </w:rPr>
              <w:t xml:space="preserve"> </w:t>
            </w:r>
            <w:r>
              <w:rPr>
                <w:rFonts w:eastAsia="Calibri" w:cs="Times New Roman"/>
                <w:kern w:val="0"/>
                <w:sz w:val="22"/>
                <w:szCs w:val="22"/>
                <w:lang w:val="pt-BR" w:eastAsia="pt-BR" w:bidi="ar-SA"/>
              </w:rPr>
              <w:t>houver)</w:t>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tc>
      </w:tr>
    </w:tbl>
    <w:p>
      <w:pPr>
        <w:pStyle w:val="Normal"/>
        <w:jc w:val="both"/>
        <w:rPr>
          <w:color w:val="000000"/>
        </w:rPr>
      </w:pPr>
      <w:r>
        <w:rPr>
          <w:color w:val="000000"/>
        </w:rPr>
      </w:r>
    </w:p>
    <w:tbl>
      <w:tblPr>
        <w:tblStyle w:val="Tabelacomgrade"/>
        <w:tblW w:w="9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345"/>
      </w:tblGrid>
      <w:tr>
        <w:trPr/>
        <w:tc>
          <w:tcPr>
            <w:tcW w:w="9345" w:type="dxa"/>
            <w:tcBorders/>
          </w:tcPr>
          <w:p>
            <w:pPr>
              <w:pStyle w:val="Normal"/>
              <w:widowControl w:val="false"/>
              <w:suppressAutoHyphens w:val="true"/>
              <w:spacing w:before="0" w:after="0"/>
              <w:jc w:val="both"/>
              <w:rPr>
                <w:rFonts w:ascii="Times New Roman" w:hAnsi="Times New Roman" w:cs="Times New Roman"/>
                <w:b/>
                <w:b/>
                <w:bCs/>
                <w:color w:val="000000"/>
                <w:sz w:val="20"/>
                <w:szCs w:val="20"/>
              </w:rPr>
            </w:pPr>
            <w:r>
              <w:rPr>
                <w:rFonts w:eastAsia="Calibri" w:cs="Times New Roman"/>
                <w:b/>
                <w:bCs/>
                <w:color w:val="000000"/>
                <w:kern w:val="0"/>
                <w:sz w:val="20"/>
                <w:szCs w:val="20"/>
                <w:lang w:val="pt-BR" w:eastAsia="pt-BR" w:bidi="ar-SA"/>
              </w:rPr>
              <w:t>7. Avaliação Final</w:t>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p>
            <w:pPr>
              <w:pStyle w:val="Normal"/>
              <w:widowControl w:val="false"/>
              <w:suppressAutoHyphens w:val="true"/>
              <w:spacing w:before="0" w:after="0"/>
              <w:jc w:val="both"/>
              <w:rPr>
                <w:rFonts w:ascii="Times New Roman" w:hAnsi="Times New Roman" w:cs="Times New Roman"/>
                <w:color w:val="000000"/>
                <w:sz w:val="20"/>
                <w:szCs w:val="20"/>
              </w:rPr>
            </w:pPr>
            <w:r>
              <w:rPr>
                <w:rFonts w:cs="Times New Roman"/>
                <w:color w:val="000000"/>
                <w:sz w:val="20"/>
                <w:szCs w:val="20"/>
              </w:rPr>
            </w:r>
          </w:p>
        </w:tc>
      </w:tr>
    </w:tbl>
    <w:p>
      <w:pPr>
        <w:pStyle w:val="Normal"/>
        <w:jc w:val="both"/>
        <w:rPr>
          <w:color w:val="000000"/>
        </w:rPr>
      </w:pPr>
      <w:r>
        <w:rPr>
          <w:color w:val="000000"/>
        </w:rPr>
      </w:r>
    </w:p>
    <w:p>
      <w:pPr>
        <w:pStyle w:val="Normal"/>
        <w:ind w:hanging="2"/>
        <w:jc w:val="both"/>
        <w:rPr>
          <w:b/>
          <w:b/>
          <w:color w:val="000000"/>
        </w:rPr>
      </w:pPr>
      <w:r>
        <w:rPr>
          <w:b/>
          <w:color w:val="000000"/>
        </w:rPr>
      </w:r>
    </w:p>
    <w:p>
      <w:pPr>
        <w:pStyle w:val="Normal"/>
        <w:ind w:hanging="2"/>
        <w:jc w:val="center"/>
        <w:rPr>
          <w:color w:val="000000"/>
        </w:rPr>
      </w:pPr>
      <w:r>
        <w:rPr>
          <w:color w:val="000000"/>
        </w:rPr>
      </w:r>
    </w:p>
    <w:p>
      <w:pPr>
        <w:pStyle w:val="Normal"/>
        <w:ind w:hanging="0"/>
        <w:jc w:val="center"/>
        <w:rPr>
          <w:b/>
          <w:b/>
          <w:color w:val="000000"/>
        </w:rPr>
      </w:pPr>
      <w:r>
        <w:rPr>
          <w:b/>
          <w:color w:val="000000"/>
        </w:rPr>
      </w:r>
    </w:p>
    <w:p>
      <w:pPr>
        <w:pStyle w:val="Normal"/>
        <w:ind w:hanging="2"/>
        <w:jc w:val="right"/>
        <w:rPr>
          <w:color w:val="000000"/>
        </w:rPr>
      </w:pPr>
      <w:r>
        <w:rPr>
          <w:b/>
          <w:color w:val="000000"/>
        </w:rPr>
        <w:t>Local/Data</w:t>
      </w:r>
    </w:p>
    <w:p>
      <w:pPr>
        <w:pStyle w:val="Normal"/>
        <w:ind w:hanging="2"/>
        <w:jc w:val="center"/>
        <w:rPr>
          <w:color w:val="000000"/>
        </w:rPr>
      </w:pPr>
      <w:r>
        <w:rPr>
          <w:color w:val="000000"/>
        </w:rPr>
      </w:r>
    </w:p>
    <w:p>
      <w:pPr>
        <w:pStyle w:val="Normal"/>
        <w:ind w:hanging="2"/>
        <w:jc w:val="center"/>
        <w:rPr>
          <w:color w:val="000000"/>
        </w:rPr>
      </w:pPr>
      <w:r>
        <w:rPr>
          <w:color w:val="000000"/>
        </w:rPr>
      </w:r>
    </w:p>
    <w:p>
      <w:pPr>
        <w:pStyle w:val="Normal"/>
        <w:ind w:hanging="2"/>
        <w:jc w:val="center"/>
        <w:rPr>
          <w:color w:val="000000"/>
        </w:rPr>
      </w:pPr>
      <w:r>
        <w:rPr>
          <w:color w:val="000000"/>
        </w:rPr>
      </w:r>
    </w:p>
    <w:p>
      <w:pPr>
        <w:pStyle w:val="Normal"/>
        <w:ind w:hanging="2"/>
        <w:jc w:val="center"/>
        <w:rPr>
          <w:color w:val="000000"/>
        </w:rPr>
      </w:pPr>
      <w:r>
        <w:rPr>
          <w:color w:val="000000"/>
        </w:rPr>
      </w:r>
    </w:p>
    <w:p>
      <w:pPr>
        <w:pStyle w:val="Normal"/>
        <w:ind w:hanging="2"/>
        <w:jc w:val="center"/>
        <w:rPr/>
      </w:pPr>
      <w:r>
        <w:rPr>
          <w:b/>
          <w:color w:val="000000"/>
        </w:rPr>
        <w:t>Assinatura/Carimbo do/a Coordenador/a</w:t>
      </w:r>
      <w:r>
        <w:br w:type="page"/>
      </w:r>
    </w:p>
    <w:p>
      <w:pPr>
        <w:pStyle w:val="Normal"/>
        <w:ind w:hanging="2"/>
        <w:jc w:val="both"/>
        <w:rPr>
          <w:b/>
          <w:b/>
          <w:color w:val="000000"/>
        </w:rPr>
      </w:pPr>
      <w:r>
        <w:rPr>
          <w:b/>
          <w:color w:val="000000"/>
        </w:rPr>
      </w:r>
    </w:p>
    <w:p>
      <w:pPr>
        <w:pStyle w:val="Normal"/>
        <w:ind w:hanging="2"/>
        <w:jc w:val="both"/>
        <w:rPr>
          <w:b/>
          <w:b/>
          <w:color w:val="000000"/>
        </w:rPr>
      </w:pPr>
      <w:r>
        <w:rPr>
          <w:b/>
          <w:color w:val="000000"/>
        </w:rPr>
        <w:t>8. ANEXOS</w:t>
      </w:r>
    </w:p>
    <w:p>
      <w:pPr>
        <w:pStyle w:val="Normal"/>
        <w:ind w:hanging="2"/>
        <w:jc w:val="both"/>
        <w:rPr>
          <w:b/>
          <w:b/>
          <w:color w:val="000000"/>
        </w:rPr>
      </w:pPr>
      <w:r>
        <w:rPr>
          <w:b/>
          <w:color w:val="000000"/>
        </w:rPr>
      </w:r>
    </w:p>
    <w:p>
      <w:pPr>
        <w:pStyle w:val="Normal"/>
        <w:rPr>
          <w:b/>
          <w:b/>
          <w:color w:val="000000"/>
        </w:rPr>
      </w:pPr>
      <w:r>
        <w:rPr>
          <w:b/>
          <w:bCs/>
          <w:color w:val="000000"/>
        </w:rPr>
        <w:t>8.1</w:t>
      </w:r>
      <w:r>
        <w:rPr>
          <w:color w:val="000000"/>
        </w:rPr>
        <w:t xml:space="preserve"> </w:t>
      </w:r>
      <w:r>
        <w:rPr>
          <w:b/>
          <w:color w:val="000000"/>
        </w:rPr>
        <w:t xml:space="preserve">Outros registros </w:t>
      </w:r>
      <w:r>
        <w:rPr>
          <w:bCs/>
          <w:color w:val="000000"/>
        </w:rPr>
        <w:t>(Se houver)</w:t>
      </w:r>
      <w:r>
        <w:rPr>
          <w:b/>
          <w:color w:val="000000"/>
        </w:rPr>
        <w:t xml:space="preserve"> </w:t>
      </w:r>
    </w:p>
    <w:p>
      <w:pPr>
        <w:pStyle w:val="Normal"/>
        <w:rPr>
          <w:bCs/>
          <w:color w:val="000000"/>
        </w:rPr>
      </w:pPr>
      <w:r>
        <w:rPr>
          <w:bCs/>
          <w:color w:val="000000"/>
        </w:rPr>
        <w:t>- Inserir as imagens em extensão jpg dos documentos e registros das ações.</w:t>
      </w:r>
    </w:p>
    <w:p>
      <w:pPr>
        <w:pStyle w:val="Normal"/>
        <w:rPr>
          <w:bCs/>
          <w:color w:val="000000"/>
        </w:rPr>
      </w:pPr>
      <w:r>
        <w:rPr>
          <w:bCs/>
          <w:color w:val="000000"/>
        </w:rPr>
      </w:r>
    </w:p>
    <w:p>
      <w:pPr>
        <w:pStyle w:val="Normal"/>
        <w:ind w:hanging="2"/>
        <w:jc w:val="both"/>
        <w:rPr>
          <w:b/>
          <w:b/>
          <w:color w:val="000000"/>
        </w:rPr>
      </w:pPr>
      <w:r>
        <w:rPr>
          <w:b/>
          <w:color w:val="000000"/>
        </w:rPr>
      </w:r>
    </w:p>
    <w:p>
      <w:pPr>
        <w:pStyle w:val="Normal"/>
        <w:ind w:hanging="2"/>
        <w:jc w:val="both"/>
        <w:rPr>
          <w:b/>
          <w:b/>
          <w:color w:val="000000"/>
        </w:rPr>
      </w:pPr>
      <w:r>
        <w:rPr>
          <w:b/>
          <w:color w:val="000000"/>
        </w:rPr>
      </w:r>
      <w:r>
        <w:br w:type="page"/>
      </w:r>
    </w:p>
    <w:p>
      <w:pPr>
        <w:pStyle w:val="Normal"/>
        <w:jc w:val="both"/>
        <w:rPr>
          <w:sz w:val="24"/>
          <w:szCs w:val="24"/>
        </w:rPr>
      </w:pPr>
      <w:r>
        <w:rPr>
          <w:sz w:val="24"/>
          <w:szCs w:val="24"/>
        </w:rPr>
      </w:r>
    </w:p>
    <w:p>
      <w:pPr>
        <w:pStyle w:val="Normal"/>
        <w:ind w:hanging="2"/>
        <w:jc w:val="both"/>
        <w:rPr>
          <w:b/>
          <w:b/>
          <w:color w:val="000000"/>
        </w:rPr>
      </w:pPr>
      <w:r>
        <w:rPr>
          <w:b/>
          <w:color w:val="000000"/>
        </w:rPr>
        <w:t>9. PRESTAÇÃO DE CONTAS FINANCEIRA (</w:t>
      </w:r>
      <w:r>
        <w:rPr/>
        <w:t>se</w:t>
      </w:r>
      <w:r>
        <w:rPr>
          <w:b/>
        </w:rPr>
        <w:t xml:space="preserve"> </w:t>
      </w:r>
      <w:r>
        <w:rPr/>
        <w:t>houver)</w:t>
      </w:r>
    </w:p>
    <w:p>
      <w:pPr>
        <w:pStyle w:val="Normal"/>
        <w:ind w:hanging="2"/>
        <w:jc w:val="both"/>
        <w:rPr>
          <w:b/>
          <w:b/>
          <w:color w:val="000000"/>
        </w:rPr>
      </w:pPr>
      <w:r>
        <w:rPr>
          <w:b/>
          <w:color w:val="000000"/>
        </w:rPr>
      </w:r>
    </w:p>
    <w:p>
      <w:pPr>
        <w:pStyle w:val="Normal"/>
        <w:ind w:hanging="2"/>
        <w:jc w:val="both"/>
        <w:rPr>
          <w:b/>
          <w:b/>
        </w:rPr>
      </w:pPr>
      <w:r>
        <w:rPr>
          <w:b/>
        </w:rPr>
        <w:t>9.1. Prestação de contas descritiva</w:t>
      </w:r>
    </w:p>
    <w:p>
      <w:pPr>
        <w:pStyle w:val="Normal"/>
        <w:ind w:hanging="2"/>
        <w:jc w:val="both"/>
        <w:rPr>
          <w:b/>
          <w:b/>
        </w:rPr>
      </w:pPr>
      <w:r>
        <w:rPr>
          <w:b/>
        </w:rPr>
      </w:r>
    </w:p>
    <w:tbl>
      <w:tblPr>
        <w:tblW w:w="5000" w:type="pct"/>
        <w:jc w:val="left"/>
        <w:tblInd w:w="-5" w:type="dxa"/>
        <w:tblLayout w:type="fixed"/>
        <w:tblCellMar>
          <w:top w:w="55" w:type="dxa"/>
          <w:left w:w="55" w:type="dxa"/>
          <w:bottom w:w="55" w:type="dxa"/>
          <w:right w:w="55" w:type="dxa"/>
        </w:tblCellMar>
      </w:tblPr>
      <w:tblGrid>
        <w:gridCol w:w="9354"/>
      </w:tblGrid>
      <w:tr>
        <w:trPr/>
        <w:tc>
          <w:tcPr>
            <w:tcW w:w="9354"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both"/>
              <w:rPr>
                <w:rFonts w:ascii="Times New Roman" w:hAnsi="Times New Roman"/>
                <w:sz w:val="20"/>
                <w:szCs w:val="20"/>
              </w:rPr>
            </w:pPr>
            <w:r>
              <w:rPr>
                <w:sz w:val="20"/>
                <w:szCs w:val="20"/>
              </w:rPr>
              <w:t xml:space="preserve">NOTA: segue orientações para prestação de contas </w:t>
            </w:r>
            <w:r>
              <w:rPr>
                <w:rFonts w:eastAsia="Times New Roman" w:cs="Arial"/>
                <w:i/>
                <w:iCs/>
                <w:color w:val="FF0000"/>
                <w:kern w:val="0"/>
                <w:sz w:val="20"/>
                <w:szCs w:val="20"/>
                <w:lang w:val="pt-BR" w:bidi="ar-SA"/>
              </w:rPr>
              <w:t>(Este quadro deve ser apagado da versão final do documento).</w:t>
            </w:r>
          </w:p>
          <w:p>
            <w:pPr>
              <w:pStyle w:val="Contedodatabela"/>
              <w:widowControl w:val="false"/>
              <w:jc w:val="both"/>
              <w:rPr>
                <w:rFonts w:ascii="Times New Roman" w:hAnsi="Times New Roman"/>
                <w:b/>
                <w:b/>
                <w:bCs/>
                <w:i/>
                <w:i/>
                <w:iCs/>
                <w:color w:val="000000"/>
                <w:sz w:val="20"/>
                <w:szCs w:val="20"/>
                <w:u w:val="single"/>
              </w:rPr>
            </w:pPr>
            <w:r>
              <w:rPr>
                <w:rFonts w:eastAsia="Times New Roman" w:cs="Arial"/>
                <w:b/>
                <w:bCs/>
                <w:i/>
                <w:iCs/>
                <w:color w:val="000000"/>
                <w:kern w:val="0"/>
                <w:sz w:val="20"/>
                <w:szCs w:val="20"/>
                <w:u w:val="single"/>
                <w:lang w:val="pt-BR" w:bidi="ar-SA"/>
              </w:rPr>
              <w:t>DOCUMENTOS HÁBEIS E LEGAIS PARA PRESTAÇÃO DE CONTAS</w:t>
            </w:r>
          </w:p>
          <w:p>
            <w:pPr>
              <w:pStyle w:val="Contedodatabela"/>
              <w:widowControl w:val="false"/>
              <w:jc w:val="both"/>
              <w:rPr>
                <w:rFonts w:ascii="Times New Roman" w:hAnsi="Times New Roman"/>
                <w:b/>
                <w:b/>
                <w:bCs/>
                <w:i/>
                <w:i/>
                <w:iCs/>
                <w:color w:val="000000"/>
                <w:sz w:val="20"/>
                <w:szCs w:val="20"/>
                <w:u w:val="single"/>
              </w:rPr>
            </w:pPr>
            <w:r>
              <w:rPr>
                <w:rFonts w:eastAsia="Times New Roman" w:cs="Arial"/>
                <w:i w:val="false"/>
                <w:iCs w:val="false"/>
                <w:color w:val="FF0000"/>
                <w:kern w:val="0"/>
                <w:sz w:val="20"/>
                <w:szCs w:val="20"/>
                <w:lang w:val="pt-BR" w:bidi="ar-SA"/>
              </w:rPr>
              <w:t>No Brasil, documentos para prestação de contas, são aqueles que registram e comprovam fatos e situações. Obrigatoriamente, prestação de contas, deve ser tratada na perspectiva tributária e fiscal e os documentos hábeis são, conforme explícito na Lei N. 8.846 de 21 de janeiro de 1994:</w:t>
            </w:r>
          </w:p>
          <w:p>
            <w:pPr>
              <w:pStyle w:val="Contedodatabela"/>
              <w:widowControl w:val="false"/>
              <w:jc w:val="both"/>
              <w:rPr>
                <w:rFonts w:ascii="Times New Roman" w:hAnsi="Times New Roman"/>
                <w:i w:val="false"/>
                <w:i w:val="false"/>
                <w:iCs w:val="false"/>
                <w:color w:val="000000"/>
                <w:sz w:val="20"/>
                <w:szCs w:val="20"/>
                <w:u w:val="single"/>
              </w:rPr>
            </w:pPr>
            <w:r>
              <w:rPr>
                <w:rFonts w:eastAsia="Times New Roman" w:cs="Arial"/>
                <w:i w:val="false"/>
                <w:iCs w:val="false"/>
                <w:color w:val="000000"/>
                <w:kern w:val="0"/>
                <w:sz w:val="20"/>
                <w:szCs w:val="20"/>
                <w:u w:val="single"/>
                <w:lang w:val="pt-BR" w:bidi="ar-SA"/>
              </w:rPr>
              <w:t>Pessoa Jurídica (CNPJ):</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a) Nota fiscal (NF-e) para material permanente;</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b) Nota fiscal de Consumidor (NFC-e) conhecido como cupom fiscal para material de consumo;</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c) Nota fiscal de Serviços (NFS-e) para prestação de serviços.</w:t>
            </w:r>
          </w:p>
          <w:p>
            <w:pPr>
              <w:pStyle w:val="Contedodatabela"/>
              <w:widowControl w:val="false"/>
              <w:jc w:val="both"/>
              <w:rPr>
                <w:rFonts w:ascii="Times New Roman" w:hAnsi="Times New Roman"/>
                <w:i w:val="false"/>
                <w:i w:val="false"/>
                <w:iCs w:val="false"/>
                <w:color w:val="000000"/>
                <w:sz w:val="20"/>
                <w:szCs w:val="20"/>
                <w:u w:val="single"/>
              </w:rPr>
            </w:pPr>
            <w:r>
              <w:rPr>
                <w:rFonts w:eastAsia="Times New Roman" w:cs="Arial"/>
                <w:i w:val="false"/>
                <w:iCs w:val="false"/>
                <w:color w:val="000000"/>
                <w:kern w:val="0"/>
                <w:sz w:val="20"/>
                <w:szCs w:val="20"/>
                <w:u w:val="single"/>
                <w:lang w:val="pt-BR" w:bidi="ar-SA"/>
              </w:rPr>
              <w:t>Pessoa Física:</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d) Serviços contratados da pessoa física, obrigatoriamente, deve ser emitida nota fiscal avulsa junto a Prefeitura Municipal local onde o serviço é prestado (NF emitida por quem está prestando o serviço);</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e) Recibo Pagamento Autônomo (RPA): utilizar em casos esporádicos prestadores de serviço pessoas físicas e são contratados ocasionalmente;</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f) É importante anotar que o documento fiscal, nota, cupom ou RPA deverá ser emitido no CPF do coordenador(a) da ação, é o obrigatório que conste os dados do coordenador no documento.</w:t>
            </w:r>
          </w:p>
          <w:p>
            <w:pPr>
              <w:pStyle w:val="Contedodatabela"/>
              <w:widowControl w:val="false"/>
              <w:jc w:val="both"/>
              <w:rPr>
                <w:rFonts w:ascii="Times New Roman" w:hAnsi="Times New Roman"/>
                <w:b/>
                <w:b/>
                <w:bCs/>
                <w:i/>
                <w:i/>
                <w:iCs/>
                <w:color w:val="000000"/>
                <w:sz w:val="20"/>
                <w:szCs w:val="20"/>
                <w:u w:val="single"/>
              </w:rPr>
            </w:pPr>
            <w:r>
              <w:rPr>
                <w:rFonts w:eastAsia="Times New Roman" w:cs="Arial"/>
                <w:b/>
                <w:bCs/>
                <w:i/>
                <w:iCs/>
                <w:color w:val="000000"/>
                <w:kern w:val="0"/>
                <w:sz w:val="20"/>
                <w:szCs w:val="20"/>
                <w:u w:val="single"/>
                <w:lang w:val="pt-BR" w:bidi="ar-SA"/>
              </w:rPr>
              <w:t>CARATERÍSTICAS DOS DOCUMENTOS PARA PRESTAÇÃO DE CONTAS</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I - Documentos idôneos sem rasuras ou indícios de fraudes;</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II - Documentos que apresentem lisura, sem deixar dúvidas de sua emissão ou conteúdo;</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III - Preservado na sua integridade, evitando-se o contato com calor, água, solventes, óleos e outros produtos ou situações que venham a danificar sua lisura;</w:t>
            </w:r>
          </w:p>
          <w:p>
            <w:pPr>
              <w:pStyle w:val="Contedodatabela"/>
              <w:widowControl w:val="false"/>
              <w:jc w:val="both"/>
              <w:rPr>
                <w:rFonts w:ascii="Times New Roman" w:hAnsi="Times New Roman"/>
                <w:i w:val="false"/>
                <w:i w:val="false"/>
                <w:iCs w:val="false"/>
                <w:sz w:val="20"/>
                <w:szCs w:val="20"/>
              </w:rPr>
            </w:pPr>
            <w:r>
              <w:rPr>
                <w:rFonts w:eastAsia="Times New Roman" w:cs="Arial"/>
                <w:i w:val="false"/>
                <w:iCs w:val="false"/>
                <w:color w:val="FF0000"/>
                <w:kern w:val="0"/>
                <w:sz w:val="20"/>
                <w:szCs w:val="20"/>
                <w:lang w:val="pt-BR" w:bidi="ar-SA"/>
              </w:rPr>
              <w:t>IV - Documento sem dobradura ou amasso que apresente informações legíveis no documento legal da prestação de contas.</w:t>
            </w:r>
          </w:p>
        </w:tc>
      </w:tr>
    </w:tbl>
    <w:p>
      <w:pPr>
        <w:pStyle w:val="Normal"/>
        <w:ind w:hanging="2"/>
        <w:jc w:val="both"/>
        <w:rPr>
          <w:b/>
          <w:b/>
        </w:rPr>
      </w:pPr>
      <w:r>
        <w:rPr>
          <w:b/>
        </w:rPr>
      </w:r>
    </w:p>
    <w:p>
      <w:pPr>
        <w:pStyle w:val="Normal"/>
        <w:ind w:left="-2" w:hanging="0"/>
        <w:jc w:val="both"/>
        <w:rPr>
          <w:b/>
          <w:b/>
          <w:color w:val="000000"/>
        </w:rPr>
      </w:pPr>
      <w:r>
        <w:rPr>
          <w:b/>
          <w:color w:val="000000"/>
        </w:rPr>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2591"/>
        <w:gridCol w:w="2851"/>
        <w:gridCol w:w="1276"/>
        <w:gridCol w:w="1374"/>
        <w:gridCol w:w="1262"/>
      </w:tblGrid>
      <w:tr>
        <w:trPr>
          <w:trHeight w:val="290" w:hRule="atLeast"/>
        </w:trPr>
        <w:tc>
          <w:tcPr>
            <w:tcW w:w="2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rPr>
              <w:t>Atividade a que se refere a despesa</w:t>
            </w:r>
          </w:p>
        </w:tc>
        <w:tc>
          <w:tcPr>
            <w:tcW w:w="28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rPr>
              <w:t>Descrição da despesa</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rPr>
              <w:t>Quantidade</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rPr>
              <w:t>Previsto (R$)</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rPr>
            </w:pPr>
            <w:r>
              <w:rPr>
                <w:b/>
                <w:bCs/>
              </w:rPr>
              <w:t>Executado (R$)</w:t>
            </w:r>
          </w:p>
        </w:tc>
      </w:tr>
      <w:tr>
        <w:trPr>
          <w:trHeight w:val="290" w:hRule="atLeast"/>
        </w:trPr>
        <w:tc>
          <w:tcPr>
            <w:tcW w:w="2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color w:val="000000"/>
              </w:rPr>
            </w:pPr>
            <w:r>
              <w:rPr>
                <w:bCs/>
                <w:color w:val="000000"/>
              </w:rPr>
            </w:r>
          </w:p>
        </w:tc>
        <w:tc>
          <w:tcPr>
            <w:tcW w:w="2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11" w:leader="none"/>
              </w:tabs>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11" w:leader="none"/>
              </w:tabs>
              <w:jc w:val="center"/>
              <w:rPr>
                <w:bCs/>
              </w:rPr>
            </w:pPr>
            <w:r>
              <w:rPr>
                <w:bCs/>
              </w:rPr>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711" w:leader="none"/>
              </w:tabs>
              <w:jc w:val="center"/>
              <w:rPr>
                <w:bCs/>
              </w:rPr>
            </w:pPr>
            <w:r>
              <w:rPr>
                <w:bCs/>
              </w:rPr>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r>
          </w:p>
        </w:tc>
      </w:tr>
      <w:tr>
        <w:trPr>
          <w:trHeight w:val="290" w:hRule="atLeast"/>
        </w:trPr>
        <w:tc>
          <w:tcPr>
            <w:tcW w:w="2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rPr>
            </w:pPr>
            <w:r>
              <w:rPr>
                <w:bCs/>
              </w:rPr>
            </w:r>
          </w:p>
        </w:tc>
        <w:tc>
          <w:tcPr>
            <w:tcW w:w="2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11" w:leader="none"/>
              </w:tabs>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11" w:leader="none"/>
              </w:tabs>
              <w:jc w:val="center"/>
              <w:rPr>
                <w:bCs/>
              </w:rPr>
            </w:pPr>
            <w:r>
              <w:rPr>
                <w:bCs/>
              </w:rPr>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711" w:leader="none"/>
              </w:tabs>
              <w:jc w:val="center"/>
              <w:rPr>
                <w:bCs/>
              </w:rPr>
            </w:pPr>
            <w:r>
              <w:rPr>
                <w:bCs/>
              </w:rPr>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r>
          </w:p>
        </w:tc>
      </w:tr>
      <w:tr>
        <w:trPr>
          <w:trHeight w:val="290" w:hRule="atLeast"/>
        </w:trPr>
        <w:tc>
          <w:tcPr>
            <w:tcW w:w="2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rPr>
            </w:pPr>
            <w:r>
              <w:rPr>
                <w:bCs/>
              </w:rPr>
            </w:r>
          </w:p>
        </w:tc>
        <w:tc>
          <w:tcPr>
            <w:tcW w:w="2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11" w:leader="none"/>
              </w:tabs>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11" w:leader="none"/>
              </w:tabs>
              <w:jc w:val="center"/>
              <w:rPr>
                <w:bCs/>
              </w:rPr>
            </w:pPr>
            <w:r>
              <w:rPr>
                <w:bCs/>
              </w:rPr>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711" w:leader="none"/>
              </w:tabs>
              <w:jc w:val="center"/>
              <w:rPr>
                <w:bCs/>
              </w:rPr>
            </w:pPr>
            <w:r>
              <w:rPr>
                <w:bCs/>
              </w:rPr>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r>
          </w:p>
        </w:tc>
      </w:tr>
      <w:tr>
        <w:trPr>
          <w:trHeight w:val="290" w:hRule="atLeast"/>
        </w:trPr>
        <w:tc>
          <w:tcPr>
            <w:tcW w:w="25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Cs/>
              </w:rPr>
            </w:pPr>
            <w:r>
              <w:rPr>
                <w:bCs/>
              </w:rPr>
            </w:r>
          </w:p>
        </w:tc>
        <w:tc>
          <w:tcPr>
            <w:tcW w:w="285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11" w:leader="none"/>
              </w:tabs>
              <w:jc w:val="center"/>
              <w:rPr>
                <w:bCs/>
              </w:rPr>
            </w:pPr>
            <w:r>
              <w:rPr>
                <w:bCs/>
              </w:rPr>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711" w:leader="none"/>
              </w:tabs>
              <w:jc w:val="center"/>
              <w:rPr>
                <w:bCs/>
              </w:rPr>
            </w:pPr>
            <w:r>
              <w:rPr>
                <w:bCs/>
              </w:rPr>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711" w:leader="none"/>
              </w:tabs>
              <w:jc w:val="center"/>
              <w:rPr>
                <w:bCs/>
              </w:rPr>
            </w:pPr>
            <w:r>
              <w:rPr>
                <w:bCs/>
              </w:rPr>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rPr>
            </w:pPr>
            <w:r>
              <w:rPr>
                <w:bCs/>
              </w:rPr>
            </w:r>
          </w:p>
        </w:tc>
      </w:tr>
      <w:tr>
        <w:trPr>
          <w:trHeight w:val="290" w:hRule="atLeast"/>
        </w:trPr>
        <w:tc>
          <w:tcPr>
            <w:tcW w:w="5442"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720"/>
                <w:tab w:val="left" w:pos="1711" w:leader="none"/>
              </w:tabs>
              <w:jc w:val="center"/>
              <w:rPr>
                <w:b/>
                <w:b/>
              </w:rPr>
            </w:pPr>
            <w:r>
              <w:rPr>
                <w:b/>
              </w:rPr>
              <w:t>TOTAL</w:t>
            </w:r>
          </w:p>
        </w:tc>
        <w:tc>
          <w:tcPr>
            <w:tcW w:w="12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tabs>
                <w:tab w:val="clear" w:pos="720"/>
                <w:tab w:val="left" w:pos="1711" w:leader="none"/>
              </w:tabs>
              <w:jc w:val="center"/>
              <w:rPr>
                <w:b/>
                <w:b/>
              </w:rPr>
            </w:pPr>
            <w:r>
              <w:rPr>
                <w:b/>
              </w:rPr>
            </w:r>
          </w:p>
        </w:tc>
        <w:tc>
          <w:tcPr>
            <w:tcW w:w="137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tabs>
                <w:tab w:val="clear" w:pos="720"/>
                <w:tab w:val="left" w:pos="1711" w:leader="none"/>
              </w:tabs>
              <w:jc w:val="center"/>
              <w:rPr>
                <w:b/>
                <w:b/>
              </w:rPr>
            </w:pPr>
            <w:r>
              <w:rPr>
                <w:b/>
              </w:rPr>
            </w:r>
          </w:p>
        </w:tc>
        <w:tc>
          <w:tcPr>
            <w:tcW w:w="1262"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center"/>
              <w:rPr>
                <w:b/>
                <w:b/>
              </w:rPr>
            </w:pPr>
            <w:r>
              <w:rPr>
                <w:b/>
              </w:rPr>
            </w:r>
          </w:p>
        </w:tc>
      </w:tr>
    </w:tbl>
    <w:p>
      <w:pPr>
        <w:pStyle w:val="Normal"/>
        <w:ind w:hanging="2"/>
        <w:jc w:val="both"/>
        <w:rPr>
          <w:b/>
          <w:b/>
          <w:color w:val="000000"/>
        </w:rPr>
      </w:pPr>
      <w:r>
        <w:rPr>
          <w:b/>
          <w:color w:val="000000"/>
        </w:rPr>
      </w:r>
    </w:p>
    <w:p>
      <w:pPr>
        <w:pStyle w:val="Normal"/>
        <w:ind w:hanging="2"/>
        <w:jc w:val="both"/>
        <w:rPr>
          <w:bCs/>
        </w:rPr>
      </w:pPr>
      <w:r>
        <w:rPr>
          <w:b/>
        </w:rPr>
        <w:t xml:space="preserve">9.2. Prestação de contas registro da documentação </w:t>
      </w:r>
      <w:r>
        <w:rPr>
          <w:bCs/>
        </w:rPr>
        <w:t>(listar os dados referente aos documentos a serem anexados)</w:t>
      </w:r>
    </w:p>
    <w:p>
      <w:pPr>
        <w:pStyle w:val="Normal"/>
        <w:rPr>
          <w:color w:val="000000"/>
        </w:rPr>
      </w:pPr>
      <w:r>
        <w:rPr>
          <w:color w:val="000000"/>
        </w:rPr>
      </w:r>
    </w:p>
    <w:tbl>
      <w:tblPr>
        <w:tblW w:w="9360" w:type="dxa"/>
        <w:jc w:val="center"/>
        <w:tblInd w:w="0" w:type="dxa"/>
        <w:tblLayout w:type="fixed"/>
        <w:tblCellMar>
          <w:top w:w="0" w:type="dxa"/>
          <w:left w:w="70" w:type="dxa"/>
          <w:bottom w:w="0" w:type="dxa"/>
          <w:right w:w="70" w:type="dxa"/>
        </w:tblCellMar>
        <w:tblLook w:firstRow="0" w:noVBand="0" w:lastRow="0" w:firstColumn="0" w:lastColumn="0" w:noHBand="0" w:val="0000"/>
      </w:tblPr>
      <w:tblGrid>
        <w:gridCol w:w="607"/>
        <w:gridCol w:w="636"/>
        <w:gridCol w:w="3989"/>
        <w:gridCol w:w="1759"/>
        <w:gridCol w:w="821"/>
        <w:gridCol w:w="1547"/>
      </w:tblGrid>
      <w:tr>
        <w:trPr/>
        <w:tc>
          <w:tcPr>
            <w:tcW w:w="12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22"/>
                <w:szCs w:val="22"/>
              </w:rPr>
            </w:pPr>
            <w:r>
              <w:rPr>
                <w:b/>
                <w:bCs/>
                <w:sz w:val="22"/>
                <w:szCs w:val="22"/>
              </w:rPr>
              <w:t>Documento</w:t>
            </w:r>
          </w:p>
        </w:tc>
        <w:tc>
          <w:tcPr>
            <w:tcW w:w="39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22"/>
                <w:szCs w:val="22"/>
              </w:rPr>
            </w:pPr>
            <w:r>
              <w:rPr>
                <w:b/>
                <w:bCs/>
                <w:sz w:val="22"/>
                <w:szCs w:val="22"/>
              </w:rPr>
              <w:t>Descrição do documento</w:t>
            </w:r>
          </w:p>
        </w:tc>
        <w:tc>
          <w:tcPr>
            <w:tcW w:w="175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22"/>
                <w:szCs w:val="22"/>
              </w:rPr>
            </w:pPr>
            <w:r>
              <w:rPr>
                <w:b/>
                <w:bCs/>
                <w:sz w:val="22"/>
                <w:szCs w:val="22"/>
              </w:rPr>
              <w:t>Nº documento</w:t>
            </w:r>
          </w:p>
        </w:tc>
        <w:tc>
          <w:tcPr>
            <w:tcW w:w="8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22"/>
                <w:szCs w:val="22"/>
              </w:rPr>
            </w:pPr>
            <w:r>
              <w:rPr>
                <w:b/>
                <w:bCs/>
                <w:sz w:val="22"/>
                <w:szCs w:val="22"/>
              </w:rPr>
              <w:t>Data</w:t>
            </w:r>
          </w:p>
        </w:tc>
        <w:tc>
          <w:tcPr>
            <w:tcW w:w="154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22"/>
                <w:szCs w:val="22"/>
              </w:rPr>
            </w:pPr>
            <w:r>
              <w:rPr>
                <w:b/>
                <w:bCs/>
                <w:sz w:val="22"/>
                <w:szCs w:val="22"/>
              </w:rPr>
              <w:t>Valor (R$)</w:t>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22"/>
                <w:szCs w:val="22"/>
                <w:lang w:eastAsia="en-US"/>
              </w:rPr>
            </w:pPr>
            <w:r>
              <w:rPr>
                <w:b/>
                <w:bCs/>
                <w:sz w:val="22"/>
                <w:szCs w:val="22"/>
                <w:lang w:eastAsia="en-US"/>
              </w:rPr>
              <w:t>NF</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bCs/>
                <w:sz w:val="22"/>
                <w:szCs w:val="22"/>
                <w:lang w:eastAsia="en-US"/>
              </w:rPr>
            </w:pPr>
            <w:r>
              <w:rPr>
                <w:b/>
                <w:bCs/>
                <w:sz w:val="22"/>
                <w:szCs w:val="22"/>
                <w:lang w:eastAsia="en-US"/>
              </w:rPr>
              <w:t>RPA</w:t>
            </w:r>
          </w:p>
        </w:tc>
        <w:tc>
          <w:tcPr>
            <w:tcW w:w="39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c>
          <w:tcPr>
            <w:tcW w:w="17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8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154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39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c>
          <w:tcPr>
            <w:tcW w:w="1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39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c>
          <w:tcPr>
            <w:tcW w:w="1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39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c>
          <w:tcPr>
            <w:tcW w:w="1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3989"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c>
          <w:tcPr>
            <w:tcW w:w="17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8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2"/>
                <w:szCs w:val="22"/>
                <w:lang w:eastAsia="en-US"/>
              </w:rPr>
            </w:pPr>
            <w:r>
              <w:rPr>
                <w:sz w:val="22"/>
                <w:szCs w:val="22"/>
                <w:lang w:eastAsia="en-US"/>
              </w:rPr>
            </w:r>
          </w:p>
        </w:tc>
        <w:tc>
          <w:tcPr>
            <w:tcW w:w="154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lang w:eastAsia="en-US"/>
              </w:rPr>
            </w:pPr>
            <w:r>
              <w:rPr>
                <w:sz w:val="22"/>
                <w:szCs w:val="22"/>
                <w:lang w:eastAsia="en-US"/>
              </w:rPr>
            </w:r>
          </w:p>
        </w:tc>
      </w:tr>
    </w:tbl>
    <w:p>
      <w:pPr>
        <w:pStyle w:val="Normal"/>
        <w:jc w:val="both"/>
        <w:rPr>
          <w:iCs/>
          <w:sz w:val="16"/>
          <w:szCs w:val="16"/>
        </w:rPr>
      </w:pPr>
      <w:r>
        <w:rPr>
          <w:b/>
          <w:iCs/>
          <w:color w:val="000000"/>
          <w:sz w:val="16"/>
          <w:szCs w:val="16"/>
        </w:rPr>
        <w:t xml:space="preserve">Legenda: </w:t>
      </w:r>
      <w:r>
        <w:rPr>
          <w:b w:val="false"/>
          <w:bCs w:val="false"/>
          <w:iCs/>
          <w:color w:val="1C1C1C"/>
          <w:sz w:val="16"/>
          <w:szCs w:val="16"/>
        </w:rPr>
        <w:t>Tipo: NF – Nota fiscal (NF-e/NFC-e/NFS-e); RPA– Recibo de Pagamento Autônomo)</w:t>
      </w:r>
    </w:p>
    <w:p>
      <w:pPr>
        <w:pStyle w:val="Normal"/>
        <w:rPr>
          <w:bCs/>
          <w:color w:val="000000"/>
        </w:rPr>
      </w:pPr>
      <w:r>
        <w:rPr>
          <w:bCs/>
          <w:color w:val="000000"/>
        </w:rPr>
      </w:r>
    </w:p>
    <w:p>
      <w:pPr>
        <w:pStyle w:val="Normal"/>
        <w:rPr>
          <w:bCs/>
          <w:color w:val="000000"/>
        </w:rPr>
      </w:pPr>
      <w:r>
        <w:rPr>
          <w:bCs/>
          <w:color w:val="000000"/>
        </w:rPr>
      </w:r>
    </w:p>
    <w:p>
      <w:pPr>
        <w:pStyle w:val="Normal"/>
        <w:rPr>
          <w:bCs/>
          <w:color w:val="000000"/>
        </w:rPr>
      </w:pPr>
      <w:r>
        <w:rPr>
          <w:b/>
          <w:bCs/>
          <w:color w:val="000000"/>
        </w:rPr>
        <w:t>9.3 PRESTAÇÃO</w:t>
      </w:r>
      <w:r>
        <w:rPr>
          <w:b/>
          <w:color w:val="000000"/>
        </w:rPr>
        <w:t xml:space="preserve"> DE CONTAS FINANCEIRA PARA AÇÕES FINANCIADAS </w:t>
      </w:r>
      <w:r>
        <w:rPr>
          <w:bCs/>
          <w:color w:val="C9211E"/>
        </w:rPr>
        <w:t>(inserir os documentos fiscais digitalizados na íntegra. Destaca-se que não serão aceitos arquivos com a digitalização de xerox)</w:t>
      </w:r>
    </w:p>
    <w:sectPr>
      <w:headerReference w:type="default" r:id="rId4"/>
      <w:footerReference w:type="default" r:id="rId5"/>
      <w:type w:val="nextPage"/>
      <w:pgSz w:w="11906" w:h="16838"/>
      <w:pgMar w:left="1418" w:right="1134" w:gutter="0" w:header="426" w:top="1418" w:footer="448"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jc w:val="right"/>
      <w:rPr>
        <w:sz w:val="24"/>
        <w:szCs w:val="24"/>
      </w:rPr>
    </w:pPr>
    <w:r>
      <w:rPr>
        <w:color w:val="000000"/>
      </w:rPr>
      <w:fldChar w:fldCharType="begin"/>
    </w:r>
    <w:r>
      <w:rPr>
        <w:color w:val="000000"/>
      </w:rPr>
      <w:instrText xml:space="preserve"> PAGE </w:instrText>
    </w:r>
    <w:r>
      <w:rPr>
        <w:color w:val="000000"/>
      </w:rPr>
      <w:fldChar w:fldCharType="separate"/>
    </w:r>
    <w:r>
      <w:rPr>
        <w:color w:val="000000"/>
      </w:rPr>
      <w:t>6</w:t>
    </w:r>
    <w:r>
      <w:rPr>
        <w:color w:val="000000"/>
      </w:rPr>
      <w:fldChar w:fldCharType="end"/>
    </w:r>
    <w:r>
      <w:rPr/>
      <w:drawing>
        <wp:inline distT="0" distB="0" distL="0" distR="0">
          <wp:extent cx="5940425" cy="610870"/>
          <wp:effectExtent l="0" t="0" r="0" b="0"/>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1"/>
                  <a:stretch>
                    <a:fillRect/>
                  </a:stretch>
                </pic:blipFill>
                <pic:spPr bwMode="auto">
                  <a:xfrm>
                    <a:off x="0" y="0"/>
                    <a:ext cx="5940425" cy="6108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spacing w:lineRule="auto" w:line="276"/>
      <w:rPr>
        <w:sz w:val="24"/>
        <w:szCs w:val="24"/>
      </w:rPr>
    </w:pPr>
    <w:r>
      <w:rPr/>
      <w:drawing>
        <wp:inline distT="0" distB="0" distL="0" distR="0">
          <wp:extent cx="5873750" cy="977900"/>
          <wp:effectExtent l="0" t="0" r="0" b="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a:picLocks noChangeAspect="1" noChangeArrowheads="1"/>
                  </pic:cNvPicPr>
                </pic:nvPicPr>
                <pic:blipFill>
                  <a:blip r:embed="rId1"/>
                  <a:stretch>
                    <a:fillRect/>
                  </a:stretch>
                </pic:blipFill>
                <pic:spPr bwMode="auto">
                  <a:xfrm>
                    <a:off x="0" y="0"/>
                    <a:ext cx="5873750" cy="977900"/>
                  </a:xfrm>
                  <a:prstGeom prst="rect">
                    <a:avLst/>
                  </a:prstGeom>
                </pic:spPr>
              </pic:pic>
            </a:graphicData>
          </a:graphic>
        </wp:inline>
      </w:drawing>
    </w:r>
  </w:p>
  <w:p>
    <w:pPr>
      <w:pStyle w:val="Normal"/>
      <w:spacing w:lineRule="auto" w:line="192"/>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bullet"/>
      <w:lvlText w:val=""/>
      <w:lvlJc w:val="left"/>
      <w:pPr>
        <w:tabs>
          <w:tab w:val="num" w:pos="0"/>
        </w:tabs>
        <w:ind w:left="720" w:hanging="360"/>
      </w:pPr>
      <w:rPr>
        <w:rFonts w:ascii="Wingdings" w:hAnsi="Wingdings" w:cs="Wingdings" w:hint="default"/>
        <w:u w:val="none"/>
      </w:rPr>
    </w:lvl>
    <w:lvl w:ilvl="1">
      <w:start w:val="1"/>
      <w:pStyle w:val="Ttulo2"/>
      <w:numFmt w:val="bullet"/>
      <w:lvlText w:val=""/>
      <w:lvlJc w:val="left"/>
      <w:pPr>
        <w:tabs>
          <w:tab w:val="num" w:pos="0"/>
        </w:tabs>
        <w:ind w:left="1440" w:hanging="360"/>
      </w:pPr>
      <w:rPr>
        <w:rFonts w:ascii="Wingdings 2" w:hAnsi="Wingdings 2" w:cs="Wingdings 2" w:hint="default"/>
        <w:u w:val="none"/>
      </w:rPr>
    </w:lvl>
    <w:lvl w:ilvl="2">
      <w:start w:val="1"/>
      <w:pStyle w:val="Ttulo3"/>
      <w:numFmt w:val="bullet"/>
      <w:lvlText w:val="■"/>
      <w:lvlJc w:val="left"/>
      <w:pPr>
        <w:tabs>
          <w:tab w:val="num" w:pos="0"/>
        </w:tabs>
        <w:ind w:left="2160" w:hanging="360"/>
      </w:pPr>
      <w:rPr>
        <w:rFonts w:ascii="OpenSymbol" w:hAnsi="OpenSymbol" w:cs="OpenSymbol" w:hint="default"/>
        <w:u w:val="none"/>
      </w:rPr>
    </w:lvl>
    <w:lvl w:ilvl="3">
      <w:start w:val="1"/>
      <w:pStyle w:val="Ttulo4"/>
      <w:numFmt w:val="bullet"/>
      <w:lvlText w:val=""/>
      <w:lvlJc w:val="left"/>
      <w:pPr>
        <w:tabs>
          <w:tab w:val="num" w:pos="0"/>
        </w:tabs>
        <w:ind w:left="2880" w:hanging="360"/>
      </w:pPr>
      <w:rPr>
        <w:rFonts w:ascii="Wingdings" w:hAnsi="Wingdings" w:cs="Wingdings" w:hint="default"/>
        <w:u w:val="none"/>
      </w:rPr>
    </w:lvl>
    <w:lvl w:ilvl="4">
      <w:start w:val="1"/>
      <w:pStyle w:val="Ttulo5"/>
      <w:numFmt w:val="bullet"/>
      <w:lvlText w:val=""/>
      <w:lvlJc w:val="left"/>
      <w:pPr>
        <w:tabs>
          <w:tab w:val="num" w:pos="0"/>
        </w:tabs>
        <w:ind w:left="3600" w:hanging="360"/>
      </w:pPr>
      <w:rPr>
        <w:rFonts w:ascii="Wingdings 2" w:hAnsi="Wingdings 2" w:cs="Wingdings 2" w:hint="default"/>
        <w:u w:val="none"/>
      </w:rPr>
    </w:lvl>
    <w:lvl w:ilvl="5">
      <w:start w:val="1"/>
      <w:pStyle w:val="Ttulo6"/>
      <w:numFmt w:val="bullet"/>
      <w:lvlText w:val="■"/>
      <w:lvlJc w:val="left"/>
      <w:pPr>
        <w:tabs>
          <w:tab w:val="num" w:pos="0"/>
        </w:tabs>
        <w:ind w:left="4320" w:hanging="360"/>
      </w:pPr>
      <w:rPr>
        <w:rFonts w:ascii="OpenSymbol" w:hAnsi="OpenSymbol" w:cs="OpenSymbol" w:hint="default"/>
        <w:u w:val="none"/>
      </w:rPr>
    </w:lvl>
    <w:lvl w:ilvl="6">
      <w:start w:val="1"/>
      <w:pStyle w:val="Ttulo7"/>
      <w:numFmt w:val="bullet"/>
      <w:lvlText w:val=""/>
      <w:lvlJc w:val="left"/>
      <w:pPr>
        <w:tabs>
          <w:tab w:val="num" w:pos="0"/>
        </w:tabs>
        <w:ind w:left="5040" w:hanging="360"/>
      </w:pPr>
      <w:rPr>
        <w:rFonts w:ascii="Wingdings" w:hAnsi="Wingdings" w:cs="Wingdings" w:hint="default"/>
        <w:u w:val="none"/>
      </w:rPr>
    </w:lvl>
    <w:lvl w:ilvl="7">
      <w:start w:val="1"/>
      <w:pStyle w:val="Ttulo8"/>
      <w:numFmt w:val="bullet"/>
      <w:lvlText w:val=""/>
      <w:lvlJc w:val="left"/>
      <w:pPr>
        <w:tabs>
          <w:tab w:val="num" w:pos="0"/>
        </w:tabs>
        <w:ind w:left="5760" w:hanging="360"/>
      </w:pPr>
      <w:rPr>
        <w:rFonts w:ascii="Wingdings 2" w:hAnsi="Wingdings 2" w:cs="Wingdings 2" w:hint="default"/>
        <w:u w:val="none"/>
      </w:rPr>
    </w:lvl>
    <w:lvl w:ilvl="8">
      <w:start w:val="1"/>
      <w:pStyle w:val="Ttulo9"/>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decimal"/>
      <w:lvlText w:val="%1."/>
      <w:lvlJc w:val="left"/>
      <w:pPr>
        <w:tabs>
          <w:tab w:val="num" w:pos="0"/>
        </w:tabs>
        <w:ind w:left="358" w:hanging="360"/>
      </w:pPr>
      <w:rPr/>
    </w:lvl>
    <w:lvl w:ilvl="1">
      <w:start w:val="1"/>
      <w:numFmt w:val="lowerLetter"/>
      <w:lvlText w:val="%2."/>
      <w:lvlJc w:val="left"/>
      <w:pPr>
        <w:tabs>
          <w:tab w:val="num" w:pos="0"/>
        </w:tabs>
        <w:ind w:left="1078" w:hanging="360"/>
      </w:pPr>
      <w:rPr/>
    </w:lvl>
    <w:lvl w:ilvl="2">
      <w:start w:val="1"/>
      <w:numFmt w:val="lowerRoman"/>
      <w:lvlText w:val="%3."/>
      <w:lvlJc w:val="right"/>
      <w:pPr>
        <w:tabs>
          <w:tab w:val="num" w:pos="0"/>
        </w:tabs>
        <w:ind w:left="1798" w:hanging="180"/>
      </w:pPr>
      <w:rPr/>
    </w:lvl>
    <w:lvl w:ilvl="3">
      <w:start w:val="1"/>
      <w:numFmt w:val="decimal"/>
      <w:lvlText w:val="%4."/>
      <w:lvlJc w:val="left"/>
      <w:pPr>
        <w:tabs>
          <w:tab w:val="num" w:pos="0"/>
        </w:tabs>
        <w:ind w:left="2518" w:hanging="360"/>
      </w:pPr>
      <w:rPr/>
    </w:lvl>
    <w:lvl w:ilvl="4">
      <w:start w:val="1"/>
      <w:numFmt w:val="lowerLetter"/>
      <w:lvlText w:val="%5."/>
      <w:lvlJc w:val="left"/>
      <w:pPr>
        <w:tabs>
          <w:tab w:val="num" w:pos="0"/>
        </w:tabs>
        <w:ind w:left="3238" w:hanging="360"/>
      </w:pPr>
      <w:rPr/>
    </w:lvl>
    <w:lvl w:ilvl="5">
      <w:start w:val="1"/>
      <w:numFmt w:val="lowerRoman"/>
      <w:lvlText w:val="%6."/>
      <w:lvlJc w:val="right"/>
      <w:pPr>
        <w:tabs>
          <w:tab w:val="num" w:pos="0"/>
        </w:tabs>
        <w:ind w:left="3958" w:hanging="180"/>
      </w:pPr>
      <w:rPr/>
    </w:lvl>
    <w:lvl w:ilvl="6">
      <w:start w:val="1"/>
      <w:numFmt w:val="decimal"/>
      <w:lvlText w:val="%7."/>
      <w:lvlJc w:val="left"/>
      <w:pPr>
        <w:tabs>
          <w:tab w:val="num" w:pos="0"/>
        </w:tabs>
        <w:ind w:left="4678" w:hanging="360"/>
      </w:pPr>
      <w:rPr/>
    </w:lvl>
    <w:lvl w:ilvl="7">
      <w:start w:val="1"/>
      <w:numFmt w:val="lowerLetter"/>
      <w:lvlText w:val="%8."/>
      <w:lvlJc w:val="left"/>
      <w:pPr>
        <w:tabs>
          <w:tab w:val="num" w:pos="0"/>
        </w:tabs>
        <w:ind w:left="5398" w:hanging="360"/>
      </w:pPr>
      <w:rPr/>
    </w:lvl>
    <w:lvl w:ilvl="8">
      <w:start w:val="1"/>
      <w:numFmt w:val="lowerRoman"/>
      <w:lvlText w:val="%9."/>
      <w:lvlJc w:val="right"/>
      <w:pPr>
        <w:tabs>
          <w:tab w:val="num" w:pos="0"/>
        </w:tabs>
        <w:ind w:left="6118"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7ac0"/>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Ttulo1">
    <w:name w:val="Heading 1"/>
    <w:basedOn w:val="Normal"/>
    <w:next w:val="Normal"/>
    <w:link w:val="Ttulo1Char"/>
    <w:uiPriority w:val="9"/>
    <w:qFormat/>
    <w:rsid w:val="001b3490"/>
    <w:pPr>
      <w:keepNext w:val="true"/>
      <w:numPr>
        <w:ilvl w:val="0"/>
        <w:numId w:val="1"/>
      </w:numPr>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Ttulo2">
    <w:name w:val="Heading 2"/>
    <w:basedOn w:val="Normal"/>
    <w:next w:val="Normal"/>
    <w:link w:val="Ttulo2Char"/>
    <w:uiPriority w:val="9"/>
    <w:semiHidden/>
    <w:unhideWhenUsed/>
    <w:qFormat/>
    <w:rsid w:val="001b3490"/>
    <w:pPr>
      <w:keepNext w:val="true"/>
      <w:numPr>
        <w:ilvl w:val="1"/>
        <w:numId w:val="1"/>
      </w:numPr>
      <w:spacing w:before="240" w:after="60"/>
      <w:outlineLvl w:val="1"/>
    </w:pPr>
    <w:rPr>
      <w:rFonts w:ascii="Cambria" w:hAnsi="Cambria" w:eastAsia="" w:cs="" w:asciiTheme="majorHAnsi" w:cstheme="majorBidi" w:eastAsiaTheme="majorEastAsia" w:hAnsiTheme="majorHAnsi"/>
      <w:b/>
      <w:bCs/>
      <w:i/>
      <w:iCs/>
      <w:sz w:val="28"/>
      <w:szCs w:val="28"/>
    </w:rPr>
  </w:style>
  <w:style w:type="paragraph" w:styleId="Ttulo3">
    <w:name w:val="Heading 3"/>
    <w:basedOn w:val="Normal"/>
    <w:next w:val="Normal"/>
    <w:link w:val="Ttulo3Char"/>
    <w:uiPriority w:val="9"/>
    <w:semiHidden/>
    <w:unhideWhenUsed/>
    <w:qFormat/>
    <w:rsid w:val="001b3490"/>
    <w:pPr>
      <w:keepNext w:val="true"/>
      <w:numPr>
        <w:ilvl w:val="2"/>
        <w:numId w:val="1"/>
      </w:numPr>
      <w:spacing w:before="240" w:after="60"/>
      <w:outlineLvl w:val="2"/>
    </w:pPr>
    <w:rPr>
      <w:rFonts w:ascii="Cambria" w:hAnsi="Cambria" w:eastAsia="" w:cs="" w:asciiTheme="majorHAnsi" w:cstheme="majorBidi" w:eastAsiaTheme="majorEastAsia" w:hAnsiTheme="majorHAnsi"/>
      <w:b/>
      <w:bCs/>
      <w:sz w:val="26"/>
      <w:szCs w:val="26"/>
    </w:rPr>
  </w:style>
  <w:style w:type="paragraph" w:styleId="Ttulo4">
    <w:name w:val="Heading 4"/>
    <w:basedOn w:val="Normal"/>
    <w:next w:val="Normal"/>
    <w:link w:val="Ttulo4Char"/>
    <w:uiPriority w:val="9"/>
    <w:semiHidden/>
    <w:unhideWhenUsed/>
    <w:qFormat/>
    <w:rsid w:val="001b3490"/>
    <w:pPr>
      <w:keepNext w:val="true"/>
      <w:numPr>
        <w:ilvl w:val="3"/>
        <w:numId w:val="1"/>
      </w:numPr>
      <w:spacing w:before="240" w:after="60"/>
      <w:outlineLvl w:val="3"/>
    </w:pPr>
    <w:rPr>
      <w:rFonts w:ascii="Calibri" w:hAnsi="Calibri" w:eastAsia="" w:cs="" w:asciiTheme="minorHAnsi" w:cstheme="minorBidi" w:eastAsiaTheme="minorEastAsia" w:hAnsiTheme="minorHAns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Ttulo6">
    <w:name w:val="Heading 6"/>
    <w:basedOn w:val="Normal"/>
    <w:next w:val="Normal"/>
    <w:link w:val="Ttulo6Char"/>
    <w:uiPriority w:val="9"/>
    <w:semiHidden/>
    <w:unhideWhenUsed/>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Calibri" w:hAnsi="Calibri" w:eastAsia="" w:cs="" w:asciiTheme="minorHAnsi" w:cstheme="minorBidi" w:eastAsiaTheme="minorEastAsia" w:hAnsiTheme="minorHAns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Calibri" w:hAnsi="Calibri" w:eastAsia="" w:cs="" w:asciiTheme="minorHAnsi" w:cstheme="minorBidi" w:eastAsiaTheme="minorEastAsia" w:hAnsiTheme="minorHAns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Cambria" w:hAnsi="Cambria" w:eastAsia="" w:cs="" w:asciiTheme="majorHAnsi" w:cstheme="majorBidi" w:eastAsiaTheme="majorEastAsia" w:hAnsiTheme="majorHAnsi"/>
      <w:sz w:val="22"/>
      <w:szCs w:val="22"/>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1b3490"/>
    <w:rPr>
      <w:rFonts w:ascii="Cambria" w:hAnsi="Cambria" w:eastAsia="" w:cs="" w:asciiTheme="majorHAnsi" w:cstheme="majorBidi" w:eastAsiaTheme="majorEastAsia" w:hAnsiTheme="majorHAnsi"/>
      <w:b/>
      <w:bCs/>
      <w:kern w:val="2"/>
      <w:sz w:val="32"/>
      <w:szCs w:val="32"/>
    </w:rPr>
  </w:style>
  <w:style w:type="character" w:styleId="Ttulo2Char" w:customStyle="1">
    <w:name w:val="Título 2 Char"/>
    <w:basedOn w:val="DefaultParagraphFont"/>
    <w:uiPriority w:val="9"/>
    <w:semiHidden/>
    <w:qFormat/>
    <w:rsid w:val="001b3490"/>
    <w:rPr>
      <w:rFonts w:ascii="Cambria" w:hAnsi="Cambria" w:eastAsia="" w:cs="" w:asciiTheme="majorHAnsi" w:cstheme="majorBidi" w:eastAsiaTheme="majorEastAsia" w:hAnsiTheme="majorHAnsi"/>
      <w:b/>
      <w:bCs/>
      <w:i/>
      <w:iCs/>
      <w:sz w:val="28"/>
      <w:szCs w:val="28"/>
    </w:rPr>
  </w:style>
  <w:style w:type="character" w:styleId="Ttulo3Char" w:customStyle="1">
    <w:name w:val="Título 3 Char"/>
    <w:basedOn w:val="DefaultParagraphFont"/>
    <w:uiPriority w:val="9"/>
    <w:semiHidden/>
    <w:qFormat/>
    <w:rsid w:val="001b3490"/>
    <w:rPr>
      <w:rFonts w:ascii="Cambria" w:hAnsi="Cambria" w:eastAsia="" w:cs="" w:asciiTheme="majorHAnsi" w:cstheme="majorBidi" w:eastAsiaTheme="majorEastAsia" w:hAnsiTheme="majorHAnsi"/>
      <w:b/>
      <w:bCs/>
      <w:sz w:val="26"/>
      <w:szCs w:val="26"/>
    </w:rPr>
  </w:style>
  <w:style w:type="character" w:styleId="Ttulo4Char" w:customStyle="1">
    <w:name w:val="Título 4 Char"/>
    <w:basedOn w:val="DefaultParagraphFont"/>
    <w:uiPriority w:val="9"/>
    <w:semiHidden/>
    <w:qFormat/>
    <w:rsid w:val="001b3490"/>
    <w:rPr>
      <w:rFonts w:ascii="Calibri" w:hAnsi="Calibri" w:eastAsia="" w:cs="" w:asciiTheme="minorHAnsi" w:cstheme="minorBidi" w:eastAsiaTheme="minorEastAsia" w:hAnsiTheme="minorHAnsi"/>
      <w:b/>
      <w:bCs/>
      <w:sz w:val="28"/>
      <w:szCs w:val="28"/>
    </w:rPr>
  </w:style>
  <w:style w:type="character" w:styleId="Ttulo5Char" w:customStyle="1">
    <w:name w:val="Título 5 Char"/>
    <w:basedOn w:val="DefaultParagraphFont"/>
    <w:uiPriority w:val="9"/>
    <w:semiHidden/>
    <w:qFormat/>
    <w:rsid w:val="001b3490"/>
    <w:rPr>
      <w:rFonts w:ascii="Calibri" w:hAnsi="Calibri" w:eastAsia="" w:cs="" w:asciiTheme="minorHAnsi" w:cstheme="minorBidi" w:eastAsiaTheme="minorEastAsia" w:hAnsiTheme="minorHAnsi"/>
      <w:b/>
      <w:bCs/>
      <w:i/>
      <w:iCs/>
      <w:sz w:val="26"/>
      <w:szCs w:val="26"/>
    </w:rPr>
  </w:style>
  <w:style w:type="character" w:styleId="Ttulo6Char" w:customStyle="1">
    <w:name w:val="Título 6 Char"/>
    <w:basedOn w:val="DefaultParagraphFont"/>
    <w:qFormat/>
    <w:rsid w:val="001b3490"/>
    <w:rPr>
      <w:b/>
      <w:bCs/>
      <w:sz w:val="22"/>
      <w:szCs w:val="22"/>
    </w:rPr>
  </w:style>
  <w:style w:type="character" w:styleId="Ttulo7Char" w:customStyle="1">
    <w:name w:val="Título 7 Char"/>
    <w:basedOn w:val="DefaultParagraphFont"/>
    <w:uiPriority w:val="9"/>
    <w:semiHidden/>
    <w:qFormat/>
    <w:rsid w:val="001b3490"/>
    <w:rPr>
      <w:rFonts w:ascii="Calibri" w:hAnsi="Calibri" w:eastAsia="" w:cs="" w:asciiTheme="minorHAnsi" w:cstheme="minorBidi" w:eastAsiaTheme="minorEastAsia" w:hAnsiTheme="minorHAnsi"/>
      <w:sz w:val="24"/>
      <w:szCs w:val="24"/>
    </w:rPr>
  </w:style>
  <w:style w:type="character" w:styleId="Ttulo8Char" w:customStyle="1">
    <w:name w:val="Título 8 Char"/>
    <w:basedOn w:val="DefaultParagraphFont"/>
    <w:uiPriority w:val="9"/>
    <w:semiHidden/>
    <w:qFormat/>
    <w:rsid w:val="001b3490"/>
    <w:rPr>
      <w:rFonts w:ascii="Calibri" w:hAnsi="Calibri" w:eastAsia="" w:cs="" w:asciiTheme="minorHAnsi" w:cstheme="minorBidi" w:eastAsiaTheme="minorEastAsia" w:hAnsiTheme="minorHAnsi"/>
      <w:i/>
      <w:iCs/>
      <w:sz w:val="24"/>
      <w:szCs w:val="24"/>
    </w:rPr>
  </w:style>
  <w:style w:type="character" w:styleId="Ttulo9Char" w:customStyle="1">
    <w:name w:val="Título 9 Char"/>
    <w:basedOn w:val="DefaultParagraphFont"/>
    <w:uiPriority w:val="9"/>
    <w:semiHidden/>
    <w:qFormat/>
    <w:rsid w:val="001b3490"/>
    <w:rPr>
      <w:rFonts w:ascii="Cambria" w:hAnsi="Cambria" w:eastAsia="" w:cs="" w:asciiTheme="majorHAnsi" w:cstheme="majorBidi" w:eastAsiaTheme="majorEastAsia" w:hAnsiTheme="majorHAnsi"/>
      <w:sz w:val="22"/>
      <w:szCs w:val="22"/>
    </w:rPr>
  </w:style>
  <w:style w:type="character" w:styleId="CabealhoChar" w:customStyle="1">
    <w:name w:val="Cabeçalho Char"/>
    <w:basedOn w:val="DefaultParagraphFont"/>
    <w:uiPriority w:val="99"/>
    <w:qFormat/>
    <w:rsid w:val="00a3537c"/>
    <w:rPr/>
  </w:style>
  <w:style w:type="character" w:styleId="RodapChar" w:customStyle="1">
    <w:name w:val="Rodapé Char"/>
    <w:basedOn w:val="DefaultParagraphFont"/>
    <w:uiPriority w:val="99"/>
    <w:qFormat/>
    <w:rsid w:val="00a3537c"/>
    <w:rPr/>
  </w:style>
  <w:style w:type="character" w:styleId="LinkdaInternet">
    <w:name w:val="Hyperlink"/>
    <w:basedOn w:val="DefaultParagraphFont"/>
    <w:uiPriority w:val="99"/>
    <w:unhideWhenUsed/>
    <w:rsid w:val="00f45fb8"/>
    <w:rPr>
      <w:color w:val="0000FF" w:themeColor="hyperlink"/>
      <w:u w:val="single"/>
    </w:rPr>
  </w:style>
  <w:style w:type="character" w:styleId="MenoPendente1" w:customStyle="1">
    <w:name w:val="Menção Pendente1"/>
    <w:basedOn w:val="DefaultParagraphFont"/>
    <w:uiPriority w:val="99"/>
    <w:semiHidden/>
    <w:unhideWhenUsed/>
    <w:qFormat/>
    <w:rsid w:val="00b861a9"/>
    <w:rPr>
      <w:color w:val="605E5C"/>
      <w:shd w:fill="E1DFDD" w:val="clear"/>
    </w:rPr>
  </w:style>
  <w:style w:type="character" w:styleId="Annotationreference">
    <w:name w:val="annotation reference"/>
    <w:basedOn w:val="DefaultParagraphFont"/>
    <w:uiPriority w:val="99"/>
    <w:semiHidden/>
    <w:unhideWhenUsed/>
    <w:qFormat/>
    <w:rsid w:val="007a2d80"/>
    <w:rPr>
      <w:sz w:val="16"/>
      <w:szCs w:val="16"/>
    </w:rPr>
  </w:style>
  <w:style w:type="character" w:styleId="TextodecomentrioChar" w:customStyle="1">
    <w:name w:val="Texto de comentário Char"/>
    <w:basedOn w:val="DefaultParagraphFont"/>
    <w:link w:val="Annotationtext"/>
    <w:uiPriority w:val="99"/>
    <w:qFormat/>
    <w:rsid w:val="007a2d80"/>
    <w:rPr>
      <w:lang w:val="pt-BR"/>
    </w:rPr>
  </w:style>
  <w:style w:type="character" w:styleId="AssuntodocomentrioChar" w:customStyle="1">
    <w:name w:val="Assunto do comentário Char"/>
    <w:basedOn w:val="TextodecomentrioChar"/>
    <w:link w:val="Annotationsubject"/>
    <w:uiPriority w:val="99"/>
    <w:semiHidden/>
    <w:qFormat/>
    <w:rsid w:val="007a2d80"/>
    <w:rPr>
      <w:b/>
      <w:bCs/>
      <w:lang w:val="pt-BR"/>
    </w:rPr>
  </w:style>
  <w:style w:type="character" w:styleId="UnresolvedMention">
    <w:name w:val="Unresolved Mention"/>
    <w:basedOn w:val="DefaultParagraphFont"/>
    <w:uiPriority w:val="99"/>
    <w:semiHidden/>
    <w:unhideWhenUsed/>
    <w:qFormat/>
    <w:rsid w:val="00cc1a16"/>
    <w:rPr>
      <w:color w:val="605E5C"/>
      <w:shd w:fill="E1DFDD" w:val="clear"/>
    </w:rPr>
  </w:style>
  <w:style w:type="character" w:styleId="Cf01" w:customStyle="1">
    <w:name w:val="cf01"/>
    <w:basedOn w:val="DefaultParagraphFont"/>
    <w:qFormat/>
    <w:rsid w:val="00ac6313"/>
    <w:rPr>
      <w:rFonts w:ascii="Segoe UI" w:hAnsi="Segoe UI" w:cs="Segoe UI"/>
      <w:b/>
      <w:bCs/>
      <w:sz w:val="18"/>
      <w:szCs w:val="18"/>
    </w:rPr>
  </w:style>
  <w:style w:type="character" w:styleId="Cf11" w:customStyle="1">
    <w:name w:val="cf11"/>
    <w:basedOn w:val="DefaultParagraphFont"/>
    <w:qFormat/>
    <w:rsid w:val="00ac6313"/>
    <w:rPr>
      <w:rFonts w:ascii="Segoe UI" w:hAnsi="Segoe UI" w:cs="Segoe UI"/>
      <w:i/>
      <w:iCs/>
      <w:sz w:val="18"/>
      <w:szCs w:val="1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a3537c"/>
    <w:pPr>
      <w:tabs>
        <w:tab w:val="clear" w:pos="720"/>
        <w:tab w:val="center" w:pos="4252" w:leader="none"/>
        <w:tab w:val="right" w:pos="8504" w:leader="none"/>
      </w:tabs>
    </w:pPr>
    <w:rPr/>
  </w:style>
  <w:style w:type="paragraph" w:styleId="Rodap">
    <w:name w:val="Footer"/>
    <w:basedOn w:val="Normal"/>
    <w:link w:val="RodapChar"/>
    <w:uiPriority w:val="99"/>
    <w:unhideWhenUsed/>
    <w:rsid w:val="00a3537c"/>
    <w:pPr>
      <w:tabs>
        <w:tab w:val="clear" w:pos="720"/>
        <w:tab w:val="center" w:pos="4252" w:leader="none"/>
        <w:tab w:val="right" w:pos="8504" w:leader="none"/>
      </w:tabs>
    </w:pPr>
    <w:rPr/>
  </w:style>
  <w:style w:type="paragraph" w:styleId="ListParagraph">
    <w:name w:val="List Paragraph"/>
    <w:basedOn w:val="Normal"/>
    <w:uiPriority w:val="34"/>
    <w:qFormat/>
    <w:rsid w:val="00a3537c"/>
    <w:pPr>
      <w:spacing w:before="0" w:after="0"/>
      <w:ind w:left="720" w:hanging="0"/>
      <w:contextualSpacing/>
    </w:pPr>
    <w:rPr/>
  </w:style>
  <w:style w:type="paragraph" w:styleId="Annotationtext">
    <w:name w:val="annotation text"/>
    <w:basedOn w:val="Normal"/>
    <w:link w:val="TextodecomentrioChar"/>
    <w:uiPriority w:val="99"/>
    <w:unhideWhenUsed/>
    <w:qFormat/>
    <w:rsid w:val="007a2d80"/>
    <w:pPr/>
    <w:rPr/>
  </w:style>
  <w:style w:type="paragraph" w:styleId="Annotationsubject">
    <w:name w:val="annotation subject"/>
    <w:basedOn w:val="Annotationtext"/>
    <w:next w:val="Annotationtext"/>
    <w:link w:val="AssuntodocomentrioChar"/>
    <w:uiPriority w:val="99"/>
    <w:semiHidden/>
    <w:unhideWhenUsed/>
    <w:qFormat/>
    <w:rsid w:val="007a2d80"/>
    <w:pPr/>
    <w:rPr>
      <w:b/>
      <w:bC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Revision">
    <w:name w:val="Revision"/>
    <w:uiPriority w:val="99"/>
    <w:semiHidden/>
    <w:qFormat/>
    <w:rsid w:val="000f7be3"/>
    <w:pPr>
      <w:widowControl/>
      <w:suppressAutoHyphens w:val="true"/>
      <w:bidi w:val="0"/>
      <w:spacing w:before="0" w:after="0"/>
      <w:jc w:val="left"/>
    </w:pPr>
    <w:rPr>
      <w:rFonts w:ascii="Times New Roman" w:hAnsi="Times New Roman" w:eastAsia="Times New Roman" w:cs="Times New Roman"/>
      <w:color w:val="auto"/>
      <w:kern w:val="0"/>
      <w:sz w:val="20"/>
      <w:szCs w:val="20"/>
      <w:lang w:val="pt-BR" w:eastAsia="pt-BR" w:bidi="ar-SA"/>
    </w:rPr>
  </w:style>
  <w:style w:type="paragraph" w:styleId="NormalWeb">
    <w:name w:val="Normal (Web)"/>
    <w:basedOn w:val="Normal"/>
    <w:uiPriority w:val="99"/>
    <w:semiHidden/>
    <w:unhideWhenUsed/>
    <w:qFormat/>
    <w:rsid w:val="000f7be3"/>
    <w:pPr>
      <w:spacing w:beforeAutospacing="1" w:afterAutospacing="1"/>
    </w:pPr>
    <w:rPr>
      <w:sz w:val="24"/>
      <w:szCs w:val="24"/>
    </w:rPr>
  </w:style>
  <w:style w:type="paragraph" w:styleId="Default" w:customStyle="1">
    <w:name w:val="Default"/>
    <w:qFormat/>
    <w:rsid w:val="00b123b7"/>
    <w:pPr>
      <w:widowControl/>
      <w:suppressAutoHyphens w:val="true"/>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elacomgrade">
    <w:name w:val="Table Grid"/>
    <w:basedOn w:val="Tabelanormal"/>
    <w:rsid w:val="00a3537c"/>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ade1">
    <w:name w:val="Tabela com grade1"/>
    <w:basedOn w:val="Tabelanormal"/>
    <w:uiPriority w:val="59"/>
    <w:unhideWhenUsed/>
    <w:rsid w:val="00944c02"/>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wAZ57NCMtQbodHAA9" TargetMode="External"/><Relationship Id="rId3" Type="http://schemas.openxmlformats.org/officeDocument/2006/relationships/hyperlink" Target="https://forms.gle/wAZ57NCMtQbodHAA9"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DkIu8V1o77rEPMVWbZXUXMIq/xw==">CgMxLjAyCWguMWZvYjl0ZTIJaC4zem55c2g3MghoLmdqZGd4czIIaC50eWpjd3QyCWguMmV0OTJwMDIJaC4yczhleW8xMgloLjNkeTZ2a20yCWguMXQzaDVzZjIJaC4xN2RwOHZ1MgloLjMwajB6bGw4AHIhMVVERGc4LTJoWDRJRHdrNWFYWW9TTGJVQzdMQVQxOVp4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79EB97-BDB5-4693-AD7C-1612DF59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Application>LibreOffice/7.4.0.3$Windows_X86_64 LibreOffice_project/f85e47c08ddd19c015c0114a68350214f7066f5a</Application>
  <AppVersion>15.0000</AppVersion>
  <Pages>6</Pages>
  <Words>911</Words>
  <Characters>5359</Characters>
  <CharactersWithSpaces>6311</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2024-06-14T15:07:00Z</dcterms:created>
  <dc:creator>Kenia Gonçalves Costa</dc:creator>
  <dc:description/>
  <dc:language>pt-BR</dc:language>
  <cp:lastModifiedBy/>
  <dcterms:modified xsi:type="dcterms:W3CDTF">2025-02-19T17:41:24Z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